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32FF" w14:textId="77777777" w:rsidR="004C7C15" w:rsidRDefault="00C30194" w:rsidP="00F31D0E">
      <w:pPr>
        <w:jc w:val="center"/>
        <w:rPr>
          <w:rFonts w:ascii="Book Antiqua" w:hAnsi="Book Antiqua"/>
          <w:sz w:val="32"/>
          <w:szCs w:val="24"/>
        </w:rPr>
      </w:pPr>
      <w:r>
        <w:rPr>
          <w:rFonts w:ascii="Book Antiqua" w:hAnsi="Book Antiqua"/>
          <w:noProof/>
          <w:sz w:val="32"/>
          <w:szCs w:val="24"/>
        </w:rPr>
        <mc:AlternateContent>
          <mc:Choice Requires="wps">
            <w:drawing>
              <wp:anchor distT="0" distB="0" distL="114300" distR="114300" simplePos="0" relativeHeight="251657728" behindDoc="0" locked="0" layoutInCell="1" allowOverlap="1" wp14:anchorId="12A35DCC" wp14:editId="2052079E">
                <wp:simplePos x="0" y="0"/>
                <wp:positionH relativeFrom="column">
                  <wp:posOffset>4457700</wp:posOffset>
                </wp:positionH>
                <wp:positionV relativeFrom="paragraph">
                  <wp:posOffset>-114300</wp:posOffset>
                </wp:positionV>
                <wp:extent cx="2738120" cy="566420"/>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8120" cy="566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FB0E32" w14:textId="77777777" w:rsidR="0068391D" w:rsidRPr="0068391D" w:rsidRDefault="0068391D">
                            <w:pPr>
                              <w:rPr>
                                <w:rFonts w:ascii="Century Schoolbook" w:hAnsi="Century Schoolbook"/>
                              </w:rPr>
                            </w:pPr>
                            <w:r w:rsidRPr="0068391D">
                              <w:rPr>
                                <w:rFonts w:ascii="Century Schoolbook" w:hAnsi="Century Schoolbook"/>
                              </w:rPr>
                              <w:t xml:space="preserve">Use this handout </w:t>
                            </w:r>
                            <w:r w:rsidR="0086795F">
                              <w:rPr>
                                <w:rFonts w:ascii="Century Schoolbook" w:hAnsi="Century Schoolbook"/>
                              </w:rPr>
                              <w:t>when you start drafting a rough version</w:t>
                            </w:r>
                            <w:r w:rsidRPr="0068391D">
                              <w:rPr>
                                <w:rFonts w:ascii="Century Schoolbook" w:hAnsi="Century Schoolbook"/>
                              </w:rPr>
                              <w:t xml:space="preserve"> of your </w:t>
                            </w:r>
                            <w:r w:rsidR="0086795F">
                              <w:rPr>
                                <w:rFonts w:ascii="Century Schoolbook" w:hAnsi="Century Schoolbook"/>
                              </w:rPr>
                              <w:t>thesis</w:t>
                            </w:r>
                            <w:r w:rsidRPr="0068391D">
                              <w:rPr>
                                <w:rFonts w:ascii="Century Schoolbook" w:hAnsi="Century Schoolbook"/>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35DCC" id="_x0000_t202" coordsize="21600,21600" o:spt="202" path="m,l,21600r21600,l21600,xe">
                <v:stroke joinstyle="miter"/>
                <v:path gradientshapeok="t" o:connecttype="rect"/>
              </v:shapetype>
              <v:shape id="Text Box 2" o:spid="_x0000_s1026" type="#_x0000_t202" style="position:absolute;left:0;text-align:left;margin-left:351pt;margin-top:-9pt;width:215.6pt;height:4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" filled="f">
                <v:path arrowok="t"/>
                <v:textbox inset=",7.2pt,,7.2pt">
                  <w:txbxContent>
                    <w:p w14:paraId="05FB0E32" w14:textId="77777777" w:rsidR="0068391D" w:rsidRPr="0068391D" w:rsidRDefault="0068391D">
                      <w:pPr>
                        <w:rPr>
                          <w:rFonts w:ascii="Century Schoolbook" w:hAnsi="Century Schoolbook"/>
                        </w:rPr>
                      </w:pPr>
                      <w:r w:rsidRPr="0068391D">
                        <w:rPr>
                          <w:rFonts w:ascii="Century Schoolbook" w:hAnsi="Century Schoolbook"/>
                        </w:rPr>
                        <w:t xml:space="preserve">Use this handout </w:t>
                      </w:r>
                      <w:r w:rsidR="0086795F">
                        <w:rPr>
                          <w:rFonts w:ascii="Century Schoolbook" w:hAnsi="Century Schoolbook"/>
                        </w:rPr>
                        <w:t>when you start drafting a rough version</w:t>
                      </w:r>
                      <w:r w:rsidRPr="0068391D">
                        <w:rPr>
                          <w:rFonts w:ascii="Century Schoolbook" w:hAnsi="Century Schoolbook"/>
                        </w:rPr>
                        <w:t xml:space="preserve"> of your </w:t>
                      </w:r>
                      <w:r w:rsidR="0086795F">
                        <w:rPr>
                          <w:rFonts w:ascii="Century Schoolbook" w:hAnsi="Century Schoolbook"/>
                        </w:rPr>
                        <w:t>thesis</w:t>
                      </w:r>
                      <w:r w:rsidRPr="0068391D">
                        <w:rPr>
                          <w:rFonts w:ascii="Century Schoolbook" w:hAnsi="Century Schoolbook"/>
                        </w:rPr>
                        <w:t>.</w:t>
                      </w:r>
                    </w:p>
                  </w:txbxContent>
                </v:textbox>
                <w10:wrap type="tight"/>
              </v:shape>
            </w:pict>
          </mc:Fallback>
        </mc:AlternateContent>
      </w:r>
      <w:r w:rsidR="008678E5" w:rsidRPr="004F04D5">
        <w:rPr>
          <w:rFonts w:ascii="Book Antiqua" w:hAnsi="Book Antiqua"/>
          <w:sz w:val="32"/>
          <w:szCs w:val="24"/>
        </w:rPr>
        <w:t>Thesis Secrets and Pitfalls</w:t>
      </w:r>
    </w:p>
    <w:p w14:paraId="604C377A" w14:textId="77777777" w:rsidR="0068391D" w:rsidRDefault="0068391D" w:rsidP="00F31D0E">
      <w:pPr>
        <w:jc w:val="center"/>
        <w:rPr>
          <w:rFonts w:ascii="Book Antiqua" w:hAnsi="Book Antiqua"/>
          <w:sz w:val="32"/>
          <w:szCs w:val="24"/>
        </w:rPr>
      </w:pPr>
    </w:p>
    <w:p w14:paraId="66F93CA1" w14:textId="77777777" w:rsidR="008678E5" w:rsidRPr="004F04D5" w:rsidRDefault="008678E5">
      <w:pPr>
        <w:rPr>
          <w:rFonts w:ascii="Book Antiqua" w:hAnsi="Book Antiqua"/>
          <w:sz w:val="24"/>
          <w:szCs w:val="24"/>
        </w:rPr>
      </w:pPr>
    </w:p>
    <w:p w14:paraId="0297C941" w14:textId="77777777" w:rsidR="008678E5" w:rsidRPr="00EE1510" w:rsidRDefault="008678E5">
      <w:pPr>
        <w:rPr>
          <w:rFonts w:ascii="Book Antiqua" w:hAnsi="Book Antiqua"/>
          <w:b/>
          <w:smallCaps/>
          <w:color w:val="0000FF"/>
          <w:sz w:val="26"/>
          <w:szCs w:val="26"/>
        </w:rPr>
      </w:pPr>
      <w:r w:rsidRPr="00EE1510">
        <w:rPr>
          <w:rFonts w:ascii="Book Antiqua" w:hAnsi="Book Antiqua"/>
          <w:b/>
          <w:smallCaps/>
          <w:color w:val="0000FF"/>
          <w:sz w:val="26"/>
          <w:szCs w:val="26"/>
        </w:rPr>
        <w:t>Thesis Secret #1</w:t>
      </w:r>
      <w:r w:rsidR="00F31D0E" w:rsidRPr="00EE1510">
        <w:rPr>
          <w:rFonts w:ascii="Book Antiqua" w:hAnsi="Book Antiqua"/>
          <w:b/>
          <w:smallCaps/>
          <w:color w:val="0000FF"/>
          <w:sz w:val="26"/>
          <w:szCs w:val="26"/>
        </w:rPr>
        <w:t xml:space="preserve">: </w:t>
      </w:r>
      <w:r w:rsidRPr="00EE1510">
        <w:rPr>
          <w:rFonts w:ascii="Book Antiqua" w:hAnsi="Book Antiqua"/>
          <w:b/>
          <w:smallCaps/>
          <w:color w:val="0000FF"/>
          <w:sz w:val="26"/>
          <w:szCs w:val="26"/>
        </w:rPr>
        <w:t>A strong thesis statement is the vector of your argument.  It expresses your position.</w:t>
      </w:r>
    </w:p>
    <w:p w14:paraId="14107126" w14:textId="77777777" w:rsidR="008678E5" w:rsidRPr="004F04D5" w:rsidRDefault="008678E5">
      <w:pPr>
        <w:rPr>
          <w:rFonts w:ascii="Book Antiqua" w:hAnsi="Book Antiqua"/>
          <w:sz w:val="24"/>
          <w:szCs w:val="24"/>
        </w:rPr>
      </w:pPr>
    </w:p>
    <w:p w14:paraId="55D16A90" w14:textId="77777777" w:rsidR="008678E5" w:rsidRPr="00EE1510" w:rsidRDefault="00F32B61" w:rsidP="006C3C31">
      <w:pPr>
        <w:pStyle w:val="ColorfulList-Accent11"/>
        <w:numPr>
          <w:ilvl w:val="0"/>
          <w:numId w:val="5"/>
        </w:numPr>
        <w:rPr>
          <w:rFonts w:ascii="Book Antiqua" w:hAnsi="Book Antiqua"/>
          <w:sz w:val="20"/>
          <w:szCs w:val="20"/>
        </w:rPr>
      </w:pPr>
      <w:r w:rsidRPr="00EE1510">
        <w:rPr>
          <w:rFonts w:ascii="Book Antiqua" w:hAnsi="Book Antiqua"/>
          <w:sz w:val="20"/>
          <w:szCs w:val="20"/>
        </w:rPr>
        <w:t xml:space="preserve">Example:  </w:t>
      </w:r>
      <w:r w:rsidR="008678E5" w:rsidRPr="00EE1510">
        <w:rPr>
          <w:rFonts w:ascii="Book Antiqua" w:hAnsi="Book Antiqua"/>
          <w:sz w:val="20"/>
          <w:szCs w:val="20"/>
        </w:rPr>
        <w:t xml:space="preserve">John Irvine’s introduction to the Bantam Classic edition of </w:t>
      </w:r>
      <w:r w:rsidR="008678E5" w:rsidRPr="00EE1510">
        <w:rPr>
          <w:rFonts w:ascii="Book Antiqua" w:hAnsi="Book Antiqua"/>
          <w:i/>
          <w:sz w:val="20"/>
          <w:szCs w:val="20"/>
        </w:rPr>
        <w:t xml:space="preserve">Great Expectations </w:t>
      </w:r>
      <w:r w:rsidR="00F31D0E" w:rsidRPr="00EE1510">
        <w:rPr>
          <w:rFonts w:ascii="Book Antiqua" w:hAnsi="Book Antiqua"/>
          <w:sz w:val="20"/>
          <w:szCs w:val="20"/>
        </w:rPr>
        <w:t>offers a fresh perspective on Dickens’s novel, but the introduction is</w:t>
      </w:r>
      <w:r w:rsidR="008678E5" w:rsidRPr="00EE1510">
        <w:rPr>
          <w:rFonts w:ascii="Book Antiqua" w:hAnsi="Book Antiqua"/>
          <w:sz w:val="20"/>
          <w:szCs w:val="20"/>
        </w:rPr>
        <w:t xml:space="preserve"> ultimately unsatisfying for its lack of character analysis.</w:t>
      </w:r>
    </w:p>
    <w:p w14:paraId="5DF20A26" w14:textId="77777777" w:rsidR="006C3C31" w:rsidRPr="004F04D5" w:rsidRDefault="006C3C31" w:rsidP="00F31D0E">
      <w:pPr>
        <w:rPr>
          <w:rFonts w:ascii="Book Antiqua" w:hAnsi="Book Antiqua"/>
          <w:sz w:val="24"/>
          <w:szCs w:val="24"/>
        </w:rPr>
      </w:pPr>
    </w:p>
    <w:p w14:paraId="297C4CF7" w14:textId="77777777" w:rsidR="006C3C31" w:rsidRPr="004F04D5" w:rsidRDefault="006C3C31" w:rsidP="006C3C31">
      <w:pPr>
        <w:rPr>
          <w:rFonts w:ascii="Book Antiqua" w:hAnsi="Book Antiqua"/>
          <w:sz w:val="24"/>
          <w:szCs w:val="24"/>
        </w:rPr>
      </w:pPr>
      <w:r w:rsidRPr="00EE1510">
        <w:rPr>
          <w:rFonts w:ascii="Book Antiqua" w:hAnsi="Book Antiqua"/>
          <w:b/>
          <w:smallCaps/>
          <w:color w:val="0000FF"/>
          <w:sz w:val="26"/>
          <w:szCs w:val="26"/>
        </w:rPr>
        <w:t>Thesis Secret #2: A thesis does not have to be one sentence</w:t>
      </w:r>
      <w:r w:rsidR="00EE1510" w:rsidRPr="00EE1510">
        <w:rPr>
          <w:rFonts w:ascii="Book Antiqua" w:hAnsi="Book Antiqua"/>
          <w:b/>
          <w:smallCaps/>
          <w:color w:val="0000FF"/>
          <w:sz w:val="26"/>
          <w:szCs w:val="26"/>
        </w:rPr>
        <w:t>.</w:t>
      </w:r>
      <w:r w:rsidR="00EE1510">
        <w:rPr>
          <w:rFonts w:ascii="Book Antiqua" w:hAnsi="Book Antiqua"/>
          <w:b/>
          <w:smallCaps/>
          <w:sz w:val="26"/>
          <w:szCs w:val="26"/>
        </w:rPr>
        <w:t xml:space="preserve">  </w:t>
      </w:r>
      <w:r w:rsidRPr="00EE1510">
        <w:rPr>
          <w:rFonts w:ascii="Book Antiqua" w:hAnsi="Book Antiqua"/>
          <w:sz w:val="24"/>
          <w:szCs w:val="24"/>
        </w:rPr>
        <w:t>Obviously, you should obey any specific directions you hav</w:t>
      </w:r>
      <w:r w:rsidR="00EE1510" w:rsidRPr="00EE1510">
        <w:rPr>
          <w:rFonts w:ascii="Book Antiqua" w:hAnsi="Book Antiqua"/>
          <w:sz w:val="24"/>
          <w:szCs w:val="24"/>
        </w:rPr>
        <w:t>e received from your instructor, and you should also follow the conventions of your specific discipline.</w:t>
      </w:r>
      <w:r w:rsidRPr="00EE1510">
        <w:rPr>
          <w:rFonts w:ascii="Book Antiqua" w:hAnsi="Book Antiqua"/>
          <w:sz w:val="24"/>
          <w:szCs w:val="24"/>
        </w:rPr>
        <w:t xml:space="preserve">  But in general, you will find that you need several sentences to express a complex argument and define the context for that argument.</w:t>
      </w:r>
      <w:r w:rsidRPr="004F04D5">
        <w:rPr>
          <w:rFonts w:ascii="Book Antiqua" w:hAnsi="Book Antiqua"/>
          <w:sz w:val="24"/>
          <w:szCs w:val="24"/>
        </w:rPr>
        <w:t xml:space="preserve"> </w:t>
      </w:r>
    </w:p>
    <w:p w14:paraId="20A16E8F" w14:textId="77777777" w:rsidR="006C3C31" w:rsidRPr="004F04D5" w:rsidRDefault="006C3C31" w:rsidP="006C3C31">
      <w:pPr>
        <w:rPr>
          <w:rFonts w:ascii="Book Antiqua" w:hAnsi="Book Antiqua"/>
          <w:sz w:val="24"/>
          <w:szCs w:val="24"/>
        </w:rPr>
      </w:pPr>
    </w:p>
    <w:p w14:paraId="6C1B1AB8" w14:textId="77777777" w:rsidR="006C3C31" w:rsidRPr="00EE1510" w:rsidRDefault="006C3C31" w:rsidP="00F31D0E">
      <w:pPr>
        <w:numPr>
          <w:ilvl w:val="0"/>
          <w:numId w:val="5"/>
        </w:numPr>
        <w:rPr>
          <w:rFonts w:ascii="Book Antiqua" w:hAnsi="Book Antiqua"/>
          <w:sz w:val="20"/>
          <w:szCs w:val="20"/>
        </w:rPr>
      </w:pPr>
      <w:r w:rsidRPr="00EE1510">
        <w:rPr>
          <w:rFonts w:ascii="Book Antiqua" w:hAnsi="Book Antiqua"/>
          <w:sz w:val="20"/>
          <w:szCs w:val="20"/>
        </w:rPr>
        <w:t xml:space="preserve">Example: </w:t>
      </w:r>
      <w:r w:rsidRPr="00EE1510">
        <w:rPr>
          <w:rFonts w:ascii="Book Antiqua" w:eastAsia="Times New Roman" w:hAnsi="Book Antiqua"/>
          <w:sz w:val="20"/>
          <w:szCs w:val="20"/>
        </w:rPr>
        <w:t xml:space="preserve">“The default for avoiding [a] discussion of racism is to invoke a separate principle, one with which few would disagree in the abstract—free speech . . . </w:t>
      </w:r>
      <w:r w:rsidRPr="00EE1510">
        <w:rPr>
          <w:rFonts w:ascii="Book Antiqua" w:eastAsia="Times New Roman" w:hAnsi="Book Antiqua"/>
          <w:sz w:val="20"/>
          <w:szCs w:val="20"/>
          <w:u w:val="single"/>
        </w:rPr>
        <w:t>[But the] freedom to offend the powerful is not equivalent to the freedom to bully th</w:t>
      </w:r>
      <w:r w:rsidR="00EE1510" w:rsidRPr="00EE1510">
        <w:rPr>
          <w:rFonts w:ascii="Book Antiqua" w:eastAsia="Times New Roman" w:hAnsi="Book Antiqua"/>
          <w:sz w:val="20"/>
          <w:szCs w:val="20"/>
          <w:u w:val="single"/>
        </w:rPr>
        <w:t>e relatively disempowered</w:t>
      </w:r>
      <w:r w:rsidR="00EE1510" w:rsidRPr="00EE1510">
        <w:rPr>
          <w:rFonts w:ascii="Book Antiqua" w:eastAsia="Times New Roman" w:hAnsi="Book Antiqua"/>
          <w:sz w:val="20"/>
          <w:szCs w:val="20"/>
        </w:rPr>
        <w:t>. The e</w:t>
      </w:r>
      <w:r w:rsidRPr="00EE1510">
        <w:rPr>
          <w:rFonts w:ascii="Book Antiqua" w:eastAsia="Times New Roman" w:hAnsi="Book Antiqua"/>
          <w:sz w:val="20"/>
          <w:szCs w:val="20"/>
        </w:rPr>
        <w:t>nlightenment principles that undergird free speech also prescribed that the natural limits of one’s liberty lie at the precise point at which it begins to impose upon the liberty of another.” – Jelani Cobb, “Race and the Free Speech Diversion”</w:t>
      </w:r>
    </w:p>
    <w:p w14:paraId="66DCFC94" w14:textId="77777777" w:rsidR="006C3C31" w:rsidRDefault="006C3C31" w:rsidP="00F31D0E">
      <w:pPr>
        <w:rPr>
          <w:rFonts w:ascii="Book Antiqua" w:hAnsi="Book Antiqua"/>
          <w:sz w:val="24"/>
          <w:szCs w:val="24"/>
        </w:rPr>
      </w:pPr>
    </w:p>
    <w:p w14:paraId="46D29DCB" w14:textId="77777777" w:rsidR="00EE1510" w:rsidRDefault="00EE1510" w:rsidP="00F31D0E">
      <w:pPr>
        <w:rPr>
          <w:rFonts w:ascii="Book Antiqua" w:hAnsi="Book Antiqua"/>
          <w:sz w:val="24"/>
          <w:szCs w:val="24"/>
        </w:rPr>
      </w:pPr>
      <w:r>
        <w:rPr>
          <w:rFonts w:ascii="Book Antiqua" w:hAnsi="Book Antiqua"/>
          <w:sz w:val="24"/>
          <w:szCs w:val="24"/>
        </w:rPr>
        <w:t>In the above example, the crux of the argument has been underlined.  But in order to understand this argument in all its complexity, we need the surrounding sentences.  Thus, the formula you may have learned in high school – a thesis should always be one sentence, placed at the end of the first paragraph – may not serve you well when writing longer, more complex essays.</w:t>
      </w:r>
    </w:p>
    <w:p w14:paraId="18FC6165" w14:textId="77777777" w:rsidR="00EE1510" w:rsidRPr="004F04D5" w:rsidRDefault="00EE1510" w:rsidP="00F31D0E">
      <w:pPr>
        <w:rPr>
          <w:rFonts w:ascii="Book Antiqua" w:hAnsi="Book Antiqua"/>
          <w:sz w:val="24"/>
          <w:szCs w:val="24"/>
        </w:rPr>
      </w:pPr>
    </w:p>
    <w:p w14:paraId="253121B5" w14:textId="77777777" w:rsidR="006C3C31" w:rsidRPr="00FA5F67" w:rsidRDefault="00B272CF" w:rsidP="006C3C31">
      <w:pPr>
        <w:rPr>
          <w:rFonts w:ascii="Book Antiqua" w:hAnsi="Book Antiqua"/>
        </w:rPr>
      </w:pPr>
      <w:r w:rsidRPr="00EE1510">
        <w:rPr>
          <w:rFonts w:ascii="Book Antiqua" w:hAnsi="Book Antiqua"/>
          <w:b/>
          <w:smallCaps/>
          <w:color w:val="0000FF"/>
          <w:sz w:val="26"/>
          <w:szCs w:val="26"/>
        </w:rPr>
        <w:t>Thesis Secret #3</w:t>
      </w:r>
      <w:r w:rsidR="00F31D0E" w:rsidRPr="00EE1510">
        <w:rPr>
          <w:rFonts w:ascii="Book Antiqua" w:hAnsi="Book Antiqua"/>
          <w:b/>
          <w:smallCaps/>
          <w:color w:val="0000FF"/>
          <w:sz w:val="26"/>
          <w:szCs w:val="26"/>
        </w:rPr>
        <w:t>: A strong thesis should be arguable.</w:t>
      </w:r>
      <w:r w:rsidR="00F31D0E" w:rsidRPr="004F04D5">
        <w:rPr>
          <w:rFonts w:ascii="Book Antiqua" w:hAnsi="Book Antiqua"/>
          <w:sz w:val="24"/>
          <w:szCs w:val="24"/>
        </w:rPr>
        <w:t xml:space="preserve">  </w:t>
      </w:r>
      <w:r w:rsidR="00F31D0E" w:rsidRPr="00EE1510">
        <w:rPr>
          <w:rFonts w:ascii="Book Antiqua" w:hAnsi="Book Antiqua"/>
          <w:sz w:val="24"/>
        </w:rPr>
        <w:t xml:space="preserve">This is not to say that every thesis statement needs to be provocative or take one side in a polarizing issue.  </w:t>
      </w:r>
      <w:r w:rsidR="006C3C31" w:rsidRPr="00EE1510">
        <w:rPr>
          <w:rFonts w:ascii="Book Antiqua" w:hAnsi="Book Antiqua"/>
          <w:sz w:val="24"/>
        </w:rPr>
        <w:t xml:space="preserve">However, if you cannot imagine any reasonable person disagreeing with your thesis or learning anything new from your paper, then this means your argument needs more originality.  </w:t>
      </w:r>
    </w:p>
    <w:p w14:paraId="68E6D134" w14:textId="77777777" w:rsidR="006C3C31" w:rsidRPr="004F04D5" w:rsidRDefault="006C3C31" w:rsidP="00F31D0E">
      <w:pPr>
        <w:rPr>
          <w:rFonts w:ascii="Book Antiqua" w:hAnsi="Book Antiqua"/>
          <w:sz w:val="24"/>
          <w:szCs w:val="24"/>
        </w:rPr>
      </w:pPr>
    </w:p>
    <w:p w14:paraId="79F4976C" w14:textId="77777777" w:rsidR="00B272CF" w:rsidRPr="00FA5F67" w:rsidRDefault="00C44282" w:rsidP="00C44282">
      <w:pPr>
        <w:numPr>
          <w:ilvl w:val="1"/>
          <w:numId w:val="5"/>
        </w:numPr>
        <w:rPr>
          <w:rFonts w:ascii="Book Antiqua" w:eastAsia="Times New Roman" w:hAnsi="Book Antiqua"/>
          <w:sz w:val="20"/>
          <w:szCs w:val="20"/>
        </w:rPr>
      </w:pPr>
      <w:r w:rsidRPr="00FA5F67">
        <w:rPr>
          <w:rFonts w:ascii="Book Antiqua" w:eastAsia="Times New Roman" w:hAnsi="Book Antiqua"/>
          <w:sz w:val="20"/>
          <w:szCs w:val="20"/>
        </w:rPr>
        <w:t>Example: “</w:t>
      </w:r>
      <w:r w:rsidR="006C3C31" w:rsidRPr="00FA5F67">
        <w:rPr>
          <w:rFonts w:ascii="Book Antiqua" w:eastAsia="Times New Roman" w:hAnsi="Book Antiqua"/>
          <w:sz w:val="20"/>
          <w:szCs w:val="20"/>
        </w:rPr>
        <w:t xml:space="preserve">Faced with tornados, floods, volcanoes, and hurricanes, we do little but let nature run its course, try to limit the damage, and clean up in the aftermath. But when it comes to wildfire, we think we can do more. We think we can fight it. We now spend more than $3 billion a year on that effort, but . . . </w:t>
      </w:r>
      <w:r w:rsidR="006C3C31" w:rsidRPr="00EE1510">
        <w:rPr>
          <w:rFonts w:ascii="Book Antiqua" w:eastAsia="Times New Roman" w:hAnsi="Book Antiqua"/>
          <w:sz w:val="20"/>
          <w:szCs w:val="20"/>
          <w:u w:val="single"/>
        </w:rPr>
        <w:t>fire suppression is a battle we can’t ever win, and in some c</w:t>
      </w:r>
      <w:r w:rsidR="00994803" w:rsidRPr="00EE1510">
        <w:rPr>
          <w:rFonts w:ascii="Book Antiqua" w:eastAsia="Times New Roman" w:hAnsi="Book Antiqua"/>
          <w:sz w:val="20"/>
          <w:szCs w:val="20"/>
          <w:u w:val="single"/>
        </w:rPr>
        <w:t>ases shouldn’t even be fighting.</w:t>
      </w:r>
      <w:r w:rsidR="00994803" w:rsidRPr="00FA5F67">
        <w:rPr>
          <w:rFonts w:ascii="Book Antiqua" w:eastAsia="Times New Roman" w:hAnsi="Book Antiqua"/>
          <w:sz w:val="20"/>
          <w:szCs w:val="20"/>
        </w:rPr>
        <w:t xml:space="preserve">  With so many people now living in the wildland-urban interface . . . firefighters battle ever-larger wildfires to protect increasing numbers of homes. </w:t>
      </w:r>
      <w:r w:rsidR="006C3C31" w:rsidRPr="00FA5F67">
        <w:rPr>
          <w:rFonts w:ascii="Book Antiqua" w:eastAsia="Times New Roman" w:hAnsi="Book Antiqua"/>
          <w:sz w:val="20"/>
          <w:szCs w:val="20"/>
        </w:rPr>
        <w:t>The result is a cycle of tragic inevitability.”</w:t>
      </w:r>
      <w:r w:rsidR="00B272CF" w:rsidRPr="00FA5F67">
        <w:rPr>
          <w:rFonts w:ascii="Book Antiqua" w:eastAsia="Times New Roman" w:hAnsi="Book Antiqua"/>
          <w:sz w:val="20"/>
          <w:szCs w:val="20"/>
        </w:rPr>
        <w:t xml:space="preserve"> – Brian </w:t>
      </w:r>
      <w:proofErr w:type="spellStart"/>
      <w:r w:rsidR="00B272CF" w:rsidRPr="00FA5F67">
        <w:rPr>
          <w:rFonts w:ascii="Book Antiqua" w:eastAsia="Times New Roman" w:hAnsi="Book Antiqua"/>
          <w:sz w:val="20"/>
          <w:szCs w:val="20"/>
        </w:rPr>
        <w:t>Mockenhaupt</w:t>
      </w:r>
      <w:proofErr w:type="spellEnd"/>
      <w:r w:rsidR="00B272CF" w:rsidRPr="00FA5F67">
        <w:rPr>
          <w:rFonts w:ascii="Book Antiqua" w:eastAsia="Times New Roman" w:hAnsi="Book Antiqua"/>
          <w:sz w:val="20"/>
          <w:szCs w:val="20"/>
        </w:rPr>
        <w:t>, “Fire on the Mountain”</w:t>
      </w:r>
    </w:p>
    <w:p w14:paraId="3761FAC7" w14:textId="77777777" w:rsidR="006C3C31" w:rsidRPr="004F04D5" w:rsidRDefault="006C3C31" w:rsidP="00B272CF">
      <w:pPr>
        <w:ind w:left="360"/>
        <w:rPr>
          <w:rFonts w:ascii="Book Antiqua" w:hAnsi="Book Antiqua"/>
          <w:sz w:val="24"/>
          <w:szCs w:val="24"/>
        </w:rPr>
      </w:pPr>
    </w:p>
    <w:p w14:paraId="44DE778A" w14:textId="77777777" w:rsidR="00F32B61" w:rsidRPr="00EE1510" w:rsidRDefault="00F32B61" w:rsidP="00F32B61">
      <w:pPr>
        <w:rPr>
          <w:rFonts w:ascii="Book Antiqua" w:hAnsi="Book Antiqua"/>
          <w:sz w:val="24"/>
        </w:rPr>
      </w:pPr>
      <w:r w:rsidRPr="00EE1510">
        <w:rPr>
          <w:rFonts w:ascii="Book Antiqua" w:hAnsi="Book Antiqua"/>
          <w:sz w:val="24"/>
        </w:rPr>
        <w:t xml:space="preserve">Note that most people would agree with this argument’s </w:t>
      </w:r>
      <w:r w:rsidR="00994803" w:rsidRPr="00EE1510">
        <w:rPr>
          <w:rFonts w:ascii="Book Antiqua" w:hAnsi="Book Antiqua"/>
          <w:sz w:val="24"/>
        </w:rPr>
        <w:t>basic premises</w:t>
      </w:r>
      <w:r w:rsidRPr="00EE1510">
        <w:rPr>
          <w:rFonts w:ascii="Book Antiqua" w:hAnsi="Book Antiqua"/>
          <w:sz w:val="24"/>
        </w:rPr>
        <w:t>: wildfires are dangerous; human life is more important than property; firefighters should not risk their lives unnecessarily, etc.  Ne</w:t>
      </w:r>
      <w:r w:rsidR="00994803" w:rsidRPr="00EE1510">
        <w:rPr>
          <w:rFonts w:ascii="Book Antiqua" w:hAnsi="Book Antiqua"/>
          <w:sz w:val="24"/>
        </w:rPr>
        <w:t>vertheless, this</w:t>
      </w:r>
      <w:r w:rsidRPr="00EE1510">
        <w:rPr>
          <w:rFonts w:ascii="Book Antiqua" w:hAnsi="Book Antiqua"/>
          <w:sz w:val="24"/>
        </w:rPr>
        <w:t xml:space="preserve"> author has found an arguable point within </w:t>
      </w:r>
      <w:r w:rsidR="00994803" w:rsidRPr="00EE1510">
        <w:rPr>
          <w:rFonts w:ascii="Book Antiqua" w:hAnsi="Book Antiqua"/>
          <w:sz w:val="24"/>
        </w:rPr>
        <w:t>the</w:t>
      </w:r>
      <w:r w:rsidRPr="00EE1510">
        <w:rPr>
          <w:rFonts w:ascii="Book Antiqua" w:hAnsi="Book Antiqua"/>
          <w:sz w:val="24"/>
        </w:rPr>
        <w:t xml:space="preserve"> topic: </w:t>
      </w:r>
      <w:r w:rsidR="00EE1510">
        <w:rPr>
          <w:rFonts w:ascii="Book Antiqua" w:hAnsi="Book Antiqua"/>
          <w:sz w:val="24"/>
        </w:rPr>
        <w:t>despite the risk wildfires pose to people’s homes and property, “fire suppression is a battle we can’t ever win, and in some cases shouldn’t even be fighting.”</w:t>
      </w:r>
    </w:p>
    <w:p w14:paraId="259CBB68" w14:textId="77777777" w:rsidR="00F32B61" w:rsidRPr="004F04D5" w:rsidRDefault="00F32B61" w:rsidP="00F32B61">
      <w:pPr>
        <w:rPr>
          <w:rFonts w:ascii="Book Antiqua" w:hAnsi="Book Antiqua"/>
          <w:sz w:val="24"/>
          <w:szCs w:val="24"/>
        </w:rPr>
      </w:pPr>
    </w:p>
    <w:p w14:paraId="08CE4932" w14:textId="77777777" w:rsidR="006C3C31" w:rsidRPr="004F04D5" w:rsidRDefault="00C44282" w:rsidP="00F31D0E">
      <w:pPr>
        <w:rPr>
          <w:rFonts w:ascii="Book Antiqua" w:hAnsi="Book Antiqua"/>
          <w:sz w:val="24"/>
          <w:szCs w:val="24"/>
        </w:rPr>
      </w:pPr>
      <w:r w:rsidRPr="00EE1510">
        <w:rPr>
          <w:rFonts w:ascii="Book Antiqua" w:hAnsi="Book Antiqua"/>
          <w:b/>
          <w:smallCaps/>
          <w:color w:val="0000FF"/>
          <w:sz w:val="26"/>
          <w:szCs w:val="26"/>
        </w:rPr>
        <w:t>Thesis Secret #4: A Strong thesis tells readers what is at stake.</w:t>
      </w:r>
      <w:r w:rsidRPr="004F04D5">
        <w:rPr>
          <w:rFonts w:ascii="Book Antiqua" w:hAnsi="Book Antiqua"/>
          <w:sz w:val="24"/>
          <w:szCs w:val="24"/>
        </w:rPr>
        <w:t xml:space="preserve">  </w:t>
      </w:r>
      <w:r w:rsidRPr="00EE1510">
        <w:rPr>
          <w:rFonts w:ascii="Book Antiqua" w:hAnsi="Book Antiqua"/>
          <w:sz w:val="24"/>
          <w:szCs w:val="24"/>
        </w:rPr>
        <w:t>Put differently, a strong thesis emphasizes something that will interest, challenge, persuade, or enlighten the audience.</w:t>
      </w:r>
      <w:r w:rsidRPr="004F04D5">
        <w:rPr>
          <w:rFonts w:ascii="Book Antiqua" w:hAnsi="Book Antiqua"/>
          <w:sz w:val="24"/>
          <w:szCs w:val="24"/>
        </w:rPr>
        <w:t xml:space="preserve"> </w:t>
      </w:r>
    </w:p>
    <w:p w14:paraId="6CDAB06B" w14:textId="77777777" w:rsidR="006C3C31" w:rsidRPr="004F04D5" w:rsidRDefault="006C3C31" w:rsidP="00F31D0E">
      <w:pPr>
        <w:rPr>
          <w:rFonts w:ascii="Book Antiqua" w:hAnsi="Book Antiqua"/>
          <w:sz w:val="24"/>
          <w:szCs w:val="24"/>
        </w:rPr>
      </w:pPr>
    </w:p>
    <w:p w14:paraId="1CAEEDFD" w14:textId="77777777" w:rsidR="0086795F" w:rsidRDefault="00C44282" w:rsidP="0086795F">
      <w:pPr>
        <w:numPr>
          <w:ilvl w:val="0"/>
          <w:numId w:val="4"/>
        </w:numPr>
        <w:rPr>
          <w:rFonts w:ascii="Book Antiqua" w:hAnsi="Book Antiqua"/>
          <w:sz w:val="20"/>
          <w:szCs w:val="20"/>
        </w:rPr>
      </w:pPr>
      <w:r w:rsidRPr="00FA5F67">
        <w:rPr>
          <w:rFonts w:ascii="Book Antiqua" w:hAnsi="Book Antiqua"/>
          <w:sz w:val="20"/>
          <w:szCs w:val="20"/>
        </w:rPr>
        <w:t xml:space="preserve">Example: </w:t>
      </w:r>
      <w:r w:rsidR="006C3C31" w:rsidRPr="00FA5F67">
        <w:rPr>
          <w:rFonts w:ascii="Book Antiqua" w:hAnsi="Book Antiqua"/>
          <w:sz w:val="20"/>
          <w:szCs w:val="20"/>
        </w:rPr>
        <w:t xml:space="preserve">“In a striking number of animated kids’ movies of the past couple of decades . . . [mothers are dead or missing, and] the dead mother is replaced not by an evil stepmother but by a good father . . . The ineluctable regularity of the dead-mother, fun-father pattern [exists for a reason] . . . Quite </w:t>
      </w:r>
    </w:p>
    <w:p w14:paraId="7DECB2C9" w14:textId="77777777" w:rsidR="0086795F" w:rsidRPr="0086795F" w:rsidRDefault="0086795F" w:rsidP="0086795F">
      <w:pPr>
        <w:ind w:left="1800"/>
        <w:jc w:val="center"/>
        <w:rPr>
          <w:rFonts w:ascii="Book Antiqua" w:hAnsi="Book Antiqua"/>
          <w:sz w:val="24"/>
          <w:szCs w:val="20"/>
        </w:rPr>
      </w:pPr>
      <w:r w:rsidRPr="0086795F">
        <w:rPr>
          <w:rFonts w:ascii="Book Antiqua" w:hAnsi="Book Antiqua"/>
          <w:sz w:val="24"/>
          <w:szCs w:val="20"/>
        </w:rPr>
        <w:t>(over)</w:t>
      </w:r>
    </w:p>
    <w:p w14:paraId="7C93CBD7" w14:textId="77777777" w:rsidR="006C3C31" w:rsidRPr="0086795F" w:rsidRDefault="006C3C31" w:rsidP="0086795F">
      <w:pPr>
        <w:numPr>
          <w:ilvl w:val="0"/>
          <w:numId w:val="10"/>
        </w:numPr>
        <w:rPr>
          <w:rFonts w:ascii="Book Antiqua" w:hAnsi="Book Antiqua"/>
          <w:sz w:val="20"/>
          <w:szCs w:val="20"/>
        </w:rPr>
      </w:pPr>
      <w:r w:rsidRPr="00FA5F67">
        <w:rPr>
          <w:rFonts w:ascii="Book Antiqua" w:hAnsi="Book Antiqua"/>
          <w:sz w:val="20"/>
          <w:szCs w:val="20"/>
        </w:rPr>
        <w:lastRenderedPageBreak/>
        <w:t xml:space="preserve">simply, </w:t>
      </w:r>
      <w:r w:rsidRPr="00EE1510">
        <w:rPr>
          <w:rFonts w:ascii="Book Antiqua" w:hAnsi="Book Antiqua"/>
          <w:bCs/>
          <w:sz w:val="20"/>
          <w:szCs w:val="20"/>
          <w:u w:val="single"/>
        </w:rPr>
        <w:t>mothers are killed in today’s kids’ movies so the fathers can take over</w:t>
      </w:r>
      <w:r w:rsidRPr="00FA5F67">
        <w:rPr>
          <w:rFonts w:ascii="Book Antiqua" w:hAnsi="Book Antiqua"/>
          <w:bCs/>
          <w:sz w:val="20"/>
          <w:szCs w:val="20"/>
        </w:rPr>
        <w:t xml:space="preserve"> </w:t>
      </w:r>
      <w:r w:rsidR="0086795F">
        <w:rPr>
          <w:rFonts w:ascii="Book Antiqua" w:hAnsi="Book Antiqua"/>
          <w:sz w:val="20"/>
          <w:szCs w:val="20"/>
        </w:rPr>
        <w:t xml:space="preserve">. . . And when plucky </w:t>
      </w:r>
      <w:r w:rsidRPr="0086795F">
        <w:rPr>
          <w:rFonts w:ascii="Book Antiqua" w:hAnsi="Book Antiqua"/>
          <w:sz w:val="20"/>
          <w:szCs w:val="20"/>
        </w:rPr>
        <w:t xml:space="preserve">kids and plucky dads join forces, it looks like fun! . . . I imagine those fathers look great to most kids.  </w:t>
      </w:r>
      <w:r w:rsidRPr="0086795F">
        <w:rPr>
          <w:rFonts w:ascii="Book Antiqua" w:hAnsi="Book Antiqua"/>
          <w:b/>
          <w:sz w:val="20"/>
          <w:szCs w:val="20"/>
        </w:rPr>
        <w:t xml:space="preserve">But let’s call a spade a spade . . . </w:t>
      </w:r>
      <w:r w:rsidRPr="0086795F">
        <w:rPr>
          <w:rFonts w:ascii="Book Antiqua" w:hAnsi="Book Antiqua"/>
          <w:b/>
          <w:bCs/>
          <w:sz w:val="20"/>
          <w:szCs w:val="20"/>
        </w:rPr>
        <w:t>It’s misogyny made cute . . . Patriarchy is slyly served</w:t>
      </w:r>
      <w:r w:rsidR="00C44282" w:rsidRPr="0086795F">
        <w:rPr>
          <w:rFonts w:ascii="Book Antiqua" w:hAnsi="Book Antiqua"/>
          <w:sz w:val="20"/>
          <w:szCs w:val="20"/>
        </w:rPr>
        <w:t>.” – Sarah Boxer, “Why Are All the Cartoon Mothers Dead?”</w:t>
      </w:r>
    </w:p>
    <w:p w14:paraId="4CFFFD00" w14:textId="77777777" w:rsidR="00994803" w:rsidRDefault="00994803" w:rsidP="00F31D0E">
      <w:pPr>
        <w:rPr>
          <w:rFonts w:ascii="Book Antiqua" w:hAnsi="Book Antiqua"/>
          <w:sz w:val="24"/>
          <w:szCs w:val="24"/>
        </w:rPr>
      </w:pPr>
    </w:p>
    <w:p w14:paraId="1399D99F" w14:textId="77777777" w:rsidR="00EE1510" w:rsidRDefault="00EE1510" w:rsidP="00F31D0E">
      <w:pPr>
        <w:rPr>
          <w:rFonts w:ascii="Book Antiqua" w:hAnsi="Book Antiqua"/>
          <w:sz w:val="24"/>
          <w:szCs w:val="24"/>
        </w:rPr>
      </w:pPr>
      <w:r>
        <w:rPr>
          <w:rFonts w:ascii="Book Antiqua" w:hAnsi="Book Antiqua"/>
          <w:sz w:val="24"/>
          <w:szCs w:val="24"/>
        </w:rPr>
        <w:t xml:space="preserve">Once again, the crux of this argument has been underlined: in contemporary children’s movies, the mothers die “so the fathers can take over.”  On its own, this thesis is only mildly interesting.  What we need are the sentences in boldface, which go beyond the argument to explain the larger </w:t>
      </w:r>
      <w:r w:rsidRPr="00EE1510">
        <w:rPr>
          <w:rFonts w:ascii="Book Antiqua" w:hAnsi="Book Antiqua"/>
          <w:i/>
          <w:sz w:val="24"/>
          <w:szCs w:val="24"/>
        </w:rPr>
        <w:t>significance</w:t>
      </w:r>
      <w:r>
        <w:rPr>
          <w:rFonts w:ascii="Book Antiqua" w:hAnsi="Book Antiqua"/>
          <w:sz w:val="24"/>
          <w:szCs w:val="24"/>
        </w:rPr>
        <w:t xml:space="preserve"> of the argument.  By killing off mothers and replacing them with fathers, kids’ movies suggest that mothers are expendable, and this is “misogyny made cute.”</w:t>
      </w:r>
    </w:p>
    <w:p w14:paraId="103E5C77" w14:textId="77777777" w:rsidR="00994803" w:rsidRPr="004F04D5" w:rsidRDefault="00994803" w:rsidP="00F31D0E">
      <w:pPr>
        <w:rPr>
          <w:rFonts w:ascii="Book Antiqua" w:hAnsi="Book Antiqua"/>
          <w:sz w:val="24"/>
          <w:szCs w:val="24"/>
        </w:rPr>
      </w:pPr>
    </w:p>
    <w:p w14:paraId="436E0172" w14:textId="77777777" w:rsidR="00F31D0E" w:rsidRPr="004F04D5" w:rsidRDefault="006C3C31" w:rsidP="00F31D0E">
      <w:pPr>
        <w:rPr>
          <w:rFonts w:ascii="Book Antiqua" w:hAnsi="Book Antiqua"/>
          <w:sz w:val="24"/>
          <w:szCs w:val="24"/>
        </w:rPr>
      </w:pPr>
      <w:r w:rsidRPr="00EE1510">
        <w:rPr>
          <w:rFonts w:ascii="Book Antiqua" w:hAnsi="Book Antiqua"/>
          <w:b/>
          <w:smallCaps/>
          <w:color w:val="0000FF"/>
          <w:sz w:val="26"/>
          <w:szCs w:val="26"/>
        </w:rPr>
        <w:t>T</w:t>
      </w:r>
      <w:r w:rsidR="00C44282" w:rsidRPr="00EE1510">
        <w:rPr>
          <w:rFonts w:ascii="Book Antiqua" w:hAnsi="Book Antiqua"/>
          <w:b/>
          <w:smallCaps/>
          <w:color w:val="0000FF"/>
          <w:sz w:val="26"/>
          <w:szCs w:val="26"/>
        </w:rPr>
        <w:t>hesis Secret #4</w:t>
      </w:r>
      <w:r w:rsidRPr="00EE1510">
        <w:rPr>
          <w:rFonts w:ascii="Book Antiqua" w:hAnsi="Book Antiqua"/>
          <w:b/>
          <w:smallCaps/>
          <w:color w:val="0000FF"/>
          <w:sz w:val="26"/>
          <w:szCs w:val="26"/>
        </w:rPr>
        <w:t xml:space="preserve">: A strong thesis </w:t>
      </w:r>
      <w:r w:rsidR="00C44282" w:rsidRPr="00EE1510">
        <w:rPr>
          <w:rFonts w:ascii="Book Antiqua" w:hAnsi="Book Antiqua"/>
          <w:b/>
          <w:smallCaps/>
          <w:color w:val="0000FF"/>
          <w:sz w:val="26"/>
          <w:szCs w:val="26"/>
        </w:rPr>
        <w:t>will</w:t>
      </w:r>
      <w:r w:rsidRPr="00EE1510">
        <w:rPr>
          <w:rFonts w:ascii="Book Antiqua" w:hAnsi="Book Antiqua"/>
          <w:b/>
          <w:smallCaps/>
          <w:color w:val="0000FF"/>
          <w:sz w:val="26"/>
          <w:szCs w:val="26"/>
        </w:rPr>
        <w:t xml:space="preserve"> be limited in scope</w:t>
      </w:r>
      <w:r w:rsidR="00C44282" w:rsidRPr="00EE1510">
        <w:rPr>
          <w:rFonts w:ascii="Book Antiqua" w:hAnsi="Book Antiqua"/>
          <w:b/>
          <w:smallCaps/>
          <w:color w:val="0000FF"/>
          <w:sz w:val="26"/>
          <w:szCs w:val="26"/>
        </w:rPr>
        <w:t xml:space="preserve"> and use highly specific language</w:t>
      </w:r>
      <w:r w:rsidRPr="00EE1510">
        <w:rPr>
          <w:rFonts w:ascii="Book Antiqua" w:hAnsi="Book Antiqua"/>
          <w:b/>
          <w:smallCaps/>
          <w:color w:val="0000FF"/>
          <w:sz w:val="26"/>
          <w:szCs w:val="26"/>
        </w:rPr>
        <w:t>.</w:t>
      </w:r>
      <w:r w:rsidRPr="004F04D5">
        <w:rPr>
          <w:rFonts w:ascii="Book Antiqua" w:hAnsi="Book Antiqua"/>
          <w:sz w:val="24"/>
          <w:szCs w:val="24"/>
        </w:rPr>
        <w:t xml:space="preserve">  </w:t>
      </w:r>
      <w:r w:rsidR="00FE0BF3" w:rsidRPr="00EE1510">
        <w:rPr>
          <w:rFonts w:ascii="Book Antiqua" w:hAnsi="Book Antiqua"/>
          <w:sz w:val="24"/>
        </w:rPr>
        <w:t>Writers often make sweeping claims when they’re i</w:t>
      </w:r>
      <w:r w:rsidR="00C44282" w:rsidRPr="00EE1510">
        <w:rPr>
          <w:rFonts w:ascii="Book Antiqua" w:hAnsi="Book Antiqua"/>
          <w:sz w:val="24"/>
        </w:rPr>
        <w:t xml:space="preserve">n the early stages of </w:t>
      </w:r>
      <w:r w:rsidR="00FE0BF3" w:rsidRPr="00EE1510">
        <w:rPr>
          <w:rFonts w:ascii="Book Antiqua" w:hAnsi="Book Antiqua"/>
          <w:sz w:val="24"/>
        </w:rPr>
        <w:t>envisioning</w:t>
      </w:r>
      <w:r w:rsidR="00C44282" w:rsidRPr="00EE1510">
        <w:rPr>
          <w:rFonts w:ascii="Book Antiqua" w:hAnsi="Book Antiqua"/>
          <w:sz w:val="24"/>
        </w:rPr>
        <w:t xml:space="preserve"> a paper.  Likewise, many </w:t>
      </w:r>
      <w:r w:rsidR="00FE0BF3" w:rsidRPr="00EE1510">
        <w:rPr>
          <w:rFonts w:ascii="Book Antiqua" w:hAnsi="Book Antiqua"/>
          <w:sz w:val="24"/>
        </w:rPr>
        <w:t xml:space="preserve">essays begin with </w:t>
      </w:r>
      <w:r w:rsidR="00C44282" w:rsidRPr="00EE1510">
        <w:rPr>
          <w:rFonts w:ascii="Book Antiqua" w:hAnsi="Book Antiqua"/>
          <w:sz w:val="24"/>
        </w:rPr>
        <w:t xml:space="preserve">vague references to abstract terms, </w:t>
      </w:r>
      <w:r w:rsidR="00FE0BF3" w:rsidRPr="00EE1510">
        <w:rPr>
          <w:rFonts w:ascii="Book Antiqua" w:hAnsi="Book Antiqua"/>
          <w:sz w:val="24"/>
        </w:rPr>
        <w:t>such as</w:t>
      </w:r>
      <w:r w:rsidR="00C44282" w:rsidRPr="00EE1510">
        <w:rPr>
          <w:rFonts w:ascii="Book Antiqua" w:hAnsi="Book Antiqua"/>
          <w:sz w:val="24"/>
        </w:rPr>
        <w:t xml:space="preserve"> “society” or “justice.”  However, the strongest essays </w:t>
      </w:r>
      <w:r w:rsidR="00FE0BF3" w:rsidRPr="00EE1510">
        <w:rPr>
          <w:rFonts w:ascii="Book Antiqua" w:hAnsi="Book Antiqua"/>
          <w:sz w:val="24"/>
        </w:rPr>
        <w:t>focus on something</w:t>
      </w:r>
      <w:r w:rsidR="00C44282" w:rsidRPr="00EE1510">
        <w:rPr>
          <w:rFonts w:ascii="Book Antiqua" w:hAnsi="Book Antiqua"/>
          <w:sz w:val="24"/>
        </w:rPr>
        <w:t xml:space="preserve"> </w:t>
      </w:r>
      <w:r w:rsidR="00FE0BF3" w:rsidRPr="00EE1510">
        <w:rPr>
          <w:rFonts w:ascii="Book Antiqua" w:hAnsi="Book Antiqua"/>
          <w:sz w:val="24"/>
        </w:rPr>
        <w:t>highly</w:t>
      </w:r>
      <w:r w:rsidR="00C44282" w:rsidRPr="00EE1510">
        <w:rPr>
          <w:rFonts w:ascii="Book Antiqua" w:hAnsi="Book Antiqua"/>
          <w:sz w:val="24"/>
        </w:rPr>
        <w:t xml:space="preserve"> specific and use </w:t>
      </w:r>
      <w:r w:rsidR="00FE0BF3" w:rsidRPr="00EE1510">
        <w:rPr>
          <w:rFonts w:ascii="Book Antiqua" w:hAnsi="Book Antiqua"/>
          <w:sz w:val="24"/>
        </w:rPr>
        <w:t xml:space="preserve">carefully selected details to </w:t>
      </w:r>
      <w:r w:rsidR="00FA5F67" w:rsidRPr="00EE1510">
        <w:rPr>
          <w:rFonts w:ascii="Book Antiqua" w:hAnsi="Book Antiqua"/>
          <w:i/>
          <w:sz w:val="24"/>
        </w:rPr>
        <w:t>arrive</w:t>
      </w:r>
      <w:r w:rsidR="00FE0BF3" w:rsidRPr="00EE1510">
        <w:rPr>
          <w:rFonts w:ascii="Book Antiqua" w:hAnsi="Book Antiqua"/>
          <w:i/>
          <w:sz w:val="24"/>
        </w:rPr>
        <w:t xml:space="preserve"> </w:t>
      </w:r>
      <w:r w:rsidR="00FE0BF3" w:rsidRPr="00EE1510">
        <w:rPr>
          <w:rFonts w:ascii="Book Antiqua" w:hAnsi="Book Antiqua"/>
          <w:sz w:val="24"/>
        </w:rPr>
        <w:t>at the big ideas.</w:t>
      </w:r>
      <w:r w:rsidR="00C44282" w:rsidRPr="00EE1510">
        <w:rPr>
          <w:rFonts w:ascii="Book Antiqua" w:hAnsi="Book Antiqua"/>
          <w:sz w:val="28"/>
          <w:szCs w:val="24"/>
        </w:rPr>
        <w:t xml:space="preserve"> </w:t>
      </w:r>
    </w:p>
    <w:p w14:paraId="6E3A3F70" w14:textId="77777777" w:rsidR="00F31D0E" w:rsidRPr="004F04D5" w:rsidRDefault="00F31D0E" w:rsidP="00F31D0E">
      <w:pPr>
        <w:rPr>
          <w:rFonts w:ascii="Book Antiqua" w:hAnsi="Book Antiqua"/>
          <w:sz w:val="24"/>
          <w:szCs w:val="24"/>
        </w:rPr>
      </w:pPr>
    </w:p>
    <w:p w14:paraId="4BA0A166" w14:textId="77777777" w:rsidR="00F31D0E" w:rsidRPr="00FA5F67" w:rsidRDefault="003F352D" w:rsidP="00F31D0E">
      <w:pPr>
        <w:numPr>
          <w:ilvl w:val="0"/>
          <w:numId w:val="4"/>
        </w:numPr>
        <w:rPr>
          <w:rFonts w:ascii="Book Antiqua" w:hAnsi="Book Antiqua"/>
          <w:b/>
          <w:smallCaps/>
          <w:sz w:val="20"/>
          <w:szCs w:val="20"/>
        </w:rPr>
      </w:pPr>
      <w:r w:rsidRPr="00FA5F67">
        <w:rPr>
          <w:rFonts w:ascii="Book Antiqua" w:hAnsi="Book Antiqua"/>
          <w:sz w:val="20"/>
          <w:szCs w:val="20"/>
        </w:rPr>
        <w:t>Example: “</w:t>
      </w:r>
      <w:r w:rsidRPr="00FA5F67">
        <w:rPr>
          <w:rFonts w:ascii="Book Antiqua" w:eastAsia="Times New Roman" w:hAnsi="Book Antiqua"/>
          <w:sz w:val="20"/>
          <w:szCs w:val="20"/>
        </w:rPr>
        <w:t>My love for [</w:t>
      </w:r>
      <w:r w:rsidRPr="00FA5F67">
        <w:rPr>
          <w:rFonts w:ascii="Book Antiqua" w:eastAsia="Times New Roman" w:hAnsi="Book Antiqua"/>
          <w:i/>
          <w:sz w:val="20"/>
          <w:szCs w:val="20"/>
        </w:rPr>
        <w:t>The Hunger Games</w:t>
      </w:r>
      <w:r w:rsidRPr="00FA5F67">
        <w:rPr>
          <w:rFonts w:ascii="Book Antiqua" w:eastAsia="Times New Roman" w:hAnsi="Book Antiqua"/>
          <w:sz w:val="20"/>
          <w:szCs w:val="20"/>
        </w:rPr>
        <w:t xml:space="preserve">], at its purest, is not really about Peeta or anything silly . . . I love that a young woman character is fierce and strong but human in ways I find believable, relatable. </w:t>
      </w:r>
      <w:r w:rsidRPr="00EE1510">
        <w:rPr>
          <w:rFonts w:ascii="Book Antiqua" w:eastAsia="Times New Roman" w:hAnsi="Book Antiqua"/>
          <w:sz w:val="20"/>
          <w:szCs w:val="20"/>
          <w:u w:val="single"/>
        </w:rPr>
        <w:t xml:space="preserve">Katniss was clearly a heroine, but a heroine with </w:t>
      </w:r>
      <w:r w:rsidRPr="00EE1510">
        <w:rPr>
          <w:rStyle w:val="Emphasis"/>
          <w:rFonts w:ascii="Book Antiqua" w:eastAsia="Times New Roman" w:hAnsi="Book Antiqua"/>
          <w:sz w:val="20"/>
          <w:szCs w:val="20"/>
          <w:u w:val="single"/>
        </w:rPr>
        <w:t>issues</w:t>
      </w:r>
      <w:r w:rsidRPr="00FA5F67">
        <w:rPr>
          <w:rStyle w:val="Emphasis"/>
          <w:rFonts w:ascii="Book Antiqua" w:eastAsia="Times New Roman" w:hAnsi="Book Antiqua"/>
          <w:i w:val="0"/>
          <w:sz w:val="20"/>
          <w:szCs w:val="20"/>
        </w:rPr>
        <w:t>.” – Roxane Gay, “What We Hunger For”</w:t>
      </w:r>
    </w:p>
    <w:p w14:paraId="6C5CADAE" w14:textId="77777777" w:rsidR="00F31D0E" w:rsidRPr="004F04D5" w:rsidRDefault="00F31D0E" w:rsidP="00F31D0E">
      <w:pPr>
        <w:rPr>
          <w:rFonts w:ascii="Book Antiqua" w:hAnsi="Book Antiqua"/>
          <w:sz w:val="24"/>
          <w:szCs w:val="24"/>
        </w:rPr>
      </w:pPr>
    </w:p>
    <w:p w14:paraId="3A7FCE11" w14:textId="77777777" w:rsidR="00994803" w:rsidRPr="00EE1510" w:rsidRDefault="00994803" w:rsidP="00F31D0E">
      <w:pPr>
        <w:rPr>
          <w:rFonts w:ascii="Book Antiqua" w:hAnsi="Book Antiqua"/>
          <w:sz w:val="24"/>
        </w:rPr>
      </w:pPr>
      <w:r w:rsidRPr="00EE1510">
        <w:rPr>
          <w:rFonts w:ascii="Book Antiqua" w:hAnsi="Book Antiqua"/>
          <w:sz w:val="24"/>
        </w:rPr>
        <w:t xml:space="preserve">Note that this essay will focus primarily on Katniss Everdeen, the flawed heroine of </w:t>
      </w:r>
      <w:r w:rsidRPr="00EE1510">
        <w:rPr>
          <w:rFonts w:ascii="Book Antiqua" w:hAnsi="Book Antiqua"/>
          <w:i/>
          <w:sz w:val="24"/>
        </w:rPr>
        <w:t>The Hunger Games</w:t>
      </w:r>
      <w:r w:rsidRPr="00EE1510">
        <w:rPr>
          <w:rFonts w:ascii="Book Antiqua" w:hAnsi="Book Antiqua"/>
          <w:sz w:val="24"/>
        </w:rPr>
        <w:t xml:space="preserve">.  Nevertheless, the author will use this </w:t>
      </w:r>
      <w:r w:rsidR="00FA5F67" w:rsidRPr="00EE1510">
        <w:rPr>
          <w:rFonts w:ascii="Book Antiqua" w:hAnsi="Book Antiqua"/>
          <w:sz w:val="24"/>
        </w:rPr>
        <w:t>subject</w:t>
      </w:r>
      <w:r w:rsidRPr="00EE1510">
        <w:rPr>
          <w:rFonts w:ascii="Book Antiqua" w:hAnsi="Book Antiqua"/>
          <w:sz w:val="24"/>
        </w:rPr>
        <w:t xml:space="preserve"> to make broader points about gender and the type of heroines that readers find “relatable” and inspiring.</w:t>
      </w:r>
    </w:p>
    <w:p w14:paraId="541144B5" w14:textId="77777777" w:rsidR="00994803" w:rsidRPr="004F04D5" w:rsidRDefault="00994803" w:rsidP="00F31D0E">
      <w:pPr>
        <w:rPr>
          <w:rFonts w:ascii="Book Antiqua" w:hAnsi="Book Antiqua"/>
          <w:sz w:val="24"/>
          <w:szCs w:val="24"/>
        </w:rPr>
      </w:pPr>
    </w:p>
    <w:p w14:paraId="3585A820" w14:textId="77777777" w:rsidR="008678E5" w:rsidRPr="004F04D5" w:rsidRDefault="008678E5" w:rsidP="00994803">
      <w:pPr>
        <w:rPr>
          <w:rFonts w:ascii="Book Antiqua" w:hAnsi="Book Antiqua"/>
          <w:sz w:val="24"/>
          <w:szCs w:val="24"/>
        </w:rPr>
      </w:pPr>
      <w:r w:rsidRPr="00EE1510">
        <w:rPr>
          <w:rFonts w:ascii="Book Antiqua" w:hAnsi="Book Antiqua"/>
          <w:b/>
          <w:bCs/>
          <w:smallCaps/>
          <w:color w:val="0000FF"/>
          <w:sz w:val="26"/>
          <w:szCs w:val="26"/>
        </w:rPr>
        <w:t>Thesis Secret #</w:t>
      </w:r>
      <w:r w:rsidR="00994803" w:rsidRPr="00EE1510">
        <w:rPr>
          <w:rFonts w:ascii="Book Antiqua" w:hAnsi="Book Antiqua"/>
          <w:b/>
          <w:bCs/>
          <w:smallCaps/>
          <w:color w:val="0000FF"/>
          <w:sz w:val="26"/>
          <w:szCs w:val="26"/>
        </w:rPr>
        <w:t>5: All thesis statements are provisional until you turn in the final essay.</w:t>
      </w:r>
      <w:r w:rsidR="00994803" w:rsidRPr="004F04D5">
        <w:rPr>
          <w:rFonts w:ascii="Book Antiqua" w:hAnsi="Book Antiqua"/>
          <w:b/>
          <w:sz w:val="24"/>
          <w:szCs w:val="24"/>
        </w:rPr>
        <w:t xml:space="preserve">  </w:t>
      </w:r>
      <w:r w:rsidR="00994803" w:rsidRPr="00EE1510">
        <w:rPr>
          <w:rFonts w:ascii="Book Antiqua" w:hAnsi="Book Antiqua"/>
          <w:sz w:val="24"/>
        </w:rPr>
        <w:t xml:space="preserve">Most of us write our way </w:t>
      </w:r>
      <w:r w:rsidR="00994803" w:rsidRPr="00EE1510">
        <w:rPr>
          <w:rFonts w:ascii="Book Antiqua" w:hAnsi="Book Antiqua"/>
          <w:i/>
          <w:sz w:val="24"/>
        </w:rPr>
        <w:t xml:space="preserve">towards </w:t>
      </w:r>
      <w:r w:rsidR="00994803" w:rsidRPr="00EE1510">
        <w:rPr>
          <w:rFonts w:ascii="Book Antiqua" w:hAnsi="Book Antiqua"/>
          <w:sz w:val="24"/>
        </w:rPr>
        <w:t xml:space="preserve">meaning, developing stronger and more refined versions of our arguments as we move through the writing process.  </w:t>
      </w:r>
      <w:r w:rsidRPr="00EE1510">
        <w:rPr>
          <w:rFonts w:ascii="Book Antiqua" w:hAnsi="Book Antiqua"/>
          <w:sz w:val="24"/>
        </w:rPr>
        <w:t xml:space="preserve">Begin with a </w:t>
      </w:r>
      <w:r w:rsidR="00994803" w:rsidRPr="00EE1510">
        <w:rPr>
          <w:rFonts w:ascii="Book Antiqua" w:hAnsi="Book Antiqua"/>
          <w:sz w:val="24"/>
        </w:rPr>
        <w:t>rough</w:t>
      </w:r>
      <w:r w:rsidRPr="00EE1510">
        <w:rPr>
          <w:rFonts w:ascii="Book Antiqua" w:hAnsi="Book Antiqua"/>
          <w:sz w:val="24"/>
        </w:rPr>
        <w:t xml:space="preserve"> thesis and throw it out if you think of a better one.  </w:t>
      </w:r>
      <w:r w:rsidR="00994803" w:rsidRPr="00EE1510">
        <w:rPr>
          <w:rFonts w:ascii="Book Antiqua" w:hAnsi="Book Antiqua"/>
          <w:sz w:val="24"/>
        </w:rPr>
        <w:t>Additionally, keep checking all of your body paragraphs to determine whether these points still relate to your thesis, or if they were developed for an earlier version of the argument.</w:t>
      </w:r>
    </w:p>
    <w:p w14:paraId="638F9B54" w14:textId="77777777" w:rsidR="008678E5" w:rsidRPr="004F04D5" w:rsidRDefault="008678E5" w:rsidP="008678E5">
      <w:pPr>
        <w:ind w:left="360"/>
        <w:rPr>
          <w:rFonts w:ascii="Book Antiqua" w:hAnsi="Book Antiqua"/>
          <w:sz w:val="24"/>
          <w:szCs w:val="24"/>
        </w:rPr>
      </w:pPr>
    </w:p>
    <w:p w14:paraId="1746DF34" w14:textId="77777777" w:rsidR="008678E5" w:rsidRPr="004F04D5" w:rsidRDefault="008678E5" w:rsidP="008678E5">
      <w:pPr>
        <w:ind w:left="360"/>
        <w:jc w:val="center"/>
        <w:rPr>
          <w:rFonts w:ascii="Book Antiqua" w:hAnsi="Book Antiqua"/>
          <w:sz w:val="32"/>
          <w:szCs w:val="24"/>
        </w:rPr>
      </w:pPr>
      <w:r w:rsidRPr="004F04D5">
        <w:rPr>
          <w:rFonts w:ascii="Book Antiqua" w:hAnsi="Book Antiqua"/>
          <w:b/>
          <w:sz w:val="32"/>
          <w:szCs w:val="24"/>
        </w:rPr>
        <w:t>Thesis Pitfalls</w:t>
      </w:r>
    </w:p>
    <w:p w14:paraId="14ED80C5" w14:textId="77777777" w:rsidR="008678E5" w:rsidRPr="004F04D5" w:rsidRDefault="008678E5" w:rsidP="008678E5">
      <w:pPr>
        <w:ind w:left="360"/>
        <w:rPr>
          <w:rFonts w:ascii="Book Antiqua" w:hAnsi="Book Antiqua"/>
          <w:sz w:val="24"/>
          <w:szCs w:val="24"/>
        </w:rPr>
      </w:pPr>
    </w:p>
    <w:p w14:paraId="7671C5DA" w14:textId="77777777" w:rsidR="008678E5" w:rsidRPr="004F04D5" w:rsidRDefault="008678E5" w:rsidP="000129CE">
      <w:pPr>
        <w:rPr>
          <w:rFonts w:ascii="Book Antiqua" w:hAnsi="Book Antiqua"/>
          <w:sz w:val="24"/>
          <w:szCs w:val="24"/>
        </w:rPr>
      </w:pPr>
      <w:r w:rsidRPr="00EE1510">
        <w:rPr>
          <w:rFonts w:ascii="Book Antiqua" w:hAnsi="Book Antiqua"/>
          <w:b/>
          <w:smallCaps/>
          <w:color w:val="FF0000"/>
          <w:sz w:val="26"/>
          <w:szCs w:val="26"/>
        </w:rPr>
        <w:t xml:space="preserve">Thesis Pitfall #1: </w:t>
      </w:r>
      <w:r w:rsidR="000129CE" w:rsidRPr="00EE1510">
        <w:rPr>
          <w:rFonts w:ascii="Book Antiqua" w:hAnsi="Book Antiqua"/>
          <w:b/>
          <w:smallCaps/>
          <w:color w:val="FF0000"/>
          <w:sz w:val="26"/>
          <w:szCs w:val="26"/>
        </w:rPr>
        <w:t>The Shopping-</w:t>
      </w:r>
      <w:r w:rsidRPr="00EE1510">
        <w:rPr>
          <w:rFonts w:ascii="Book Antiqua" w:hAnsi="Book Antiqua"/>
          <w:b/>
          <w:smallCaps/>
          <w:color w:val="FF0000"/>
          <w:sz w:val="26"/>
          <w:szCs w:val="26"/>
        </w:rPr>
        <w:t xml:space="preserve">List </w:t>
      </w:r>
      <w:r w:rsidR="000129CE" w:rsidRPr="00EE1510">
        <w:rPr>
          <w:rFonts w:ascii="Book Antiqua" w:hAnsi="Book Antiqua"/>
          <w:b/>
          <w:smallCaps/>
          <w:color w:val="FF0000"/>
          <w:sz w:val="26"/>
          <w:szCs w:val="26"/>
        </w:rPr>
        <w:t>Thesis</w:t>
      </w:r>
      <w:r w:rsidR="000129CE" w:rsidRPr="00EE1510">
        <w:rPr>
          <w:rFonts w:ascii="Book Antiqua" w:hAnsi="Book Antiqua"/>
          <w:smallCaps/>
          <w:color w:val="FF0000"/>
          <w:sz w:val="26"/>
          <w:szCs w:val="26"/>
        </w:rPr>
        <w:t>.</w:t>
      </w:r>
      <w:r w:rsidR="000129CE" w:rsidRPr="004F04D5">
        <w:rPr>
          <w:rFonts w:ascii="Book Antiqua" w:hAnsi="Book Antiqua"/>
          <w:sz w:val="24"/>
          <w:szCs w:val="24"/>
        </w:rPr>
        <w:t xml:space="preserve">  </w:t>
      </w:r>
      <w:r w:rsidRPr="00FA5F67">
        <w:rPr>
          <w:rFonts w:ascii="Book Antiqua" w:hAnsi="Book Antiqua"/>
        </w:rPr>
        <w:t xml:space="preserve">Don’t rattle off a list of </w:t>
      </w:r>
      <w:r w:rsidR="00C66604">
        <w:rPr>
          <w:rFonts w:ascii="Book Antiqua" w:hAnsi="Book Antiqua"/>
        </w:rPr>
        <w:t>different ideas and expect readers to do the work of synthesis</w:t>
      </w:r>
      <w:r w:rsidRPr="00FA5F67">
        <w:rPr>
          <w:rFonts w:ascii="Book Antiqua" w:hAnsi="Book Antiqua"/>
        </w:rPr>
        <w:t xml:space="preserve">.  A strong thesis </w:t>
      </w:r>
      <w:r w:rsidR="00C66604">
        <w:rPr>
          <w:rFonts w:ascii="Book Antiqua" w:hAnsi="Book Antiqua"/>
        </w:rPr>
        <w:t>sets up</w:t>
      </w:r>
      <w:r w:rsidR="0063239B" w:rsidRPr="00FA5F67">
        <w:rPr>
          <w:rFonts w:ascii="Book Antiqua" w:hAnsi="Book Antiqua"/>
        </w:rPr>
        <w:t xml:space="preserve"> a relationship</w:t>
      </w:r>
      <w:r w:rsidRPr="00FA5F67">
        <w:rPr>
          <w:rFonts w:ascii="Book Antiqua" w:hAnsi="Book Antiqua"/>
        </w:rPr>
        <w:t xml:space="preserve"> </w:t>
      </w:r>
      <w:r w:rsidR="0063239B" w:rsidRPr="00FA5F67">
        <w:rPr>
          <w:rFonts w:ascii="Book Antiqua" w:hAnsi="Book Antiqua"/>
          <w:i/>
        </w:rPr>
        <w:t>among</w:t>
      </w:r>
      <w:r w:rsidR="0063239B" w:rsidRPr="00FA5F67">
        <w:rPr>
          <w:rFonts w:ascii="Book Antiqua" w:hAnsi="Book Antiqua"/>
        </w:rPr>
        <w:t xml:space="preserve"> your </w:t>
      </w:r>
      <w:r w:rsidRPr="00FA5F67">
        <w:rPr>
          <w:rFonts w:ascii="Book Antiqua" w:hAnsi="Book Antiqua"/>
        </w:rPr>
        <w:t>point</w:t>
      </w:r>
      <w:r w:rsidR="00C66604">
        <w:rPr>
          <w:rFonts w:ascii="Book Antiqua" w:hAnsi="Book Antiqua"/>
        </w:rPr>
        <w:t>s.</w:t>
      </w:r>
    </w:p>
    <w:p w14:paraId="05C0368F" w14:textId="77777777" w:rsidR="008678E5" w:rsidRPr="004F04D5" w:rsidRDefault="008678E5" w:rsidP="008678E5">
      <w:pPr>
        <w:ind w:left="360"/>
        <w:rPr>
          <w:rFonts w:ascii="Book Antiqua" w:hAnsi="Book Antiqua"/>
          <w:sz w:val="24"/>
          <w:szCs w:val="24"/>
        </w:rPr>
      </w:pPr>
    </w:p>
    <w:p w14:paraId="39F9B0E4" w14:textId="77777777" w:rsidR="008678E5" w:rsidRPr="00FA5F67" w:rsidRDefault="0063239B" w:rsidP="0063239B">
      <w:pPr>
        <w:numPr>
          <w:ilvl w:val="0"/>
          <w:numId w:val="8"/>
        </w:numPr>
        <w:rPr>
          <w:rFonts w:ascii="Book Antiqua" w:hAnsi="Book Antiqua"/>
          <w:sz w:val="20"/>
          <w:szCs w:val="20"/>
        </w:rPr>
      </w:pPr>
      <w:r w:rsidRPr="00FA5F67">
        <w:rPr>
          <w:rFonts w:ascii="Book Antiqua" w:hAnsi="Book Antiqua"/>
          <w:sz w:val="20"/>
          <w:szCs w:val="20"/>
        </w:rPr>
        <w:t xml:space="preserve">Example: John </w:t>
      </w:r>
      <w:r w:rsidR="008678E5" w:rsidRPr="00FA5F67">
        <w:rPr>
          <w:rFonts w:ascii="Book Antiqua" w:hAnsi="Book Antiqua"/>
          <w:sz w:val="20"/>
          <w:szCs w:val="20"/>
        </w:rPr>
        <w:t>Irving’s introduction</w:t>
      </w:r>
      <w:r w:rsidRPr="00FA5F67">
        <w:rPr>
          <w:rFonts w:ascii="Book Antiqua" w:hAnsi="Book Antiqua"/>
          <w:sz w:val="20"/>
          <w:szCs w:val="20"/>
        </w:rPr>
        <w:t xml:space="preserve"> to </w:t>
      </w:r>
      <w:r w:rsidRPr="00FA5F67">
        <w:rPr>
          <w:rFonts w:ascii="Book Antiqua" w:hAnsi="Book Antiqua"/>
          <w:i/>
          <w:sz w:val="20"/>
          <w:szCs w:val="20"/>
        </w:rPr>
        <w:t xml:space="preserve">Great Expectations </w:t>
      </w:r>
      <w:r w:rsidRPr="00FA5F67">
        <w:rPr>
          <w:rFonts w:ascii="Book Antiqua" w:hAnsi="Book Antiqua"/>
          <w:sz w:val="20"/>
          <w:szCs w:val="20"/>
        </w:rPr>
        <w:t>is</w:t>
      </w:r>
      <w:r w:rsidR="008678E5" w:rsidRPr="00FA5F67">
        <w:rPr>
          <w:rFonts w:ascii="Book Antiqua" w:hAnsi="Book Antiqua"/>
          <w:sz w:val="20"/>
          <w:szCs w:val="20"/>
        </w:rPr>
        <w:t xml:space="preserve"> successful because he </w:t>
      </w:r>
      <w:r w:rsidRPr="00FA5F67">
        <w:rPr>
          <w:rFonts w:ascii="Book Antiqua" w:hAnsi="Book Antiqua"/>
          <w:sz w:val="20"/>
          <w:szCs w:val="20"/>
        </w:rPr>
        <w:t>examines</w:t>
      </w:r>
      <w:r w:rsidR="008678E5" w:rsidRPr="00FA5F67">
        <w:rPr>
          <w:rFonts w:ascii="Book Antiqua" w:hAnsi="Book Antiqua"/>
          <w:sz w:val="20"/>
          <w:szCs w:val="20"/>
        </w:rPr>
        <w:t xml:space="preserve"> character motivation, addresses issues of style, and explore</w:t>
      </w:r>
      <w:r w:rsidR="009B76EF">
        <w:rPr>
          <w:rFonts w:ascii="Book Antiqua" w:hAnsi="Book Antiqua"/>
          <w:sz w:val="20"/>
          <w:szCs w:val="20"/>
        </w:rPr>
        <w:t>s</w:t>
      </w:r>
      <w:r w:rsidR="008678E5" w:rsidRPr="00FA5F67">
        <w:rPr>
          <w:rFonts w:ascii="Book Antiqua" w:hAnsi="Book Antiqua"/>
          <w:sz w:val="20"/>
          <w:szCs w:val="20"/>
        </w:rPr>
        <w:t xml:space="preserve"> Dickens’s plotting devices.</w:t>
      </w:r>
    </w:p>
    <w:p w14:paraId="3B03E35C" w14:textId="77777777" w:rsidR="008678E5" w:rsidRPr="004F04D5" w:rsidRDefault="008678E5" w:rsidP="008678E5">
      <w:pPr>
        <w:ind w:left="720"/>
        <w:rPr>
          <w:rFonts w:ascii="Book Antiqua" w:hAnsi="Book Antiqua"/>
          <w:sz w:val="24"/>
          <w:szCs w:val="24"/>
        </w:rPr>
      </w:pPr>
    </w:p>
    <w:p w14:paraId="1F3613AB" w14:textId="77777777" w:rsidR="000129CE" w:rsidRDefault="000129CE" w:rsidP="000129CE">
      <w:pPr>
        <w:rPr>
          <w:rFonts w:ascii="Book Antiqua" w:hAnsi="Book Antiqua"/>
          <w:bCs/>
          <w:sz w:val="24"/>
        </w:rPr>
      </w:pPr>
      <w:r w:rsidRPr="00EE1510">
        <w:rPr>
          <w:rFonts w:ascii="Book Antiqua" w:hAnsi="Book Antiqua"/>
          <w:bCs/>
          <w:sz w:val="24"/>
        </w:rPr>
        <w:t xml:space="preserve">If you find yourself making a list, ask whether you could </w:t>
      </w:r>
      <w:r w:rsidR="00EE1510" w:rsidRPr="00EE1510">
        <w:rPr>
          <w:rFonts w:ascii="Book Antiqua" w:hAnsi="Book Antiqua"/>
          <w:bCs/>
          <w:sz w:val="24"/>
        </w:rPr>
        <w:t>re-order the items on that list (or re-order the body paragraphs in your essay) without making a big difference to the overall paper</w:t>
      </w:r>
      <w:r w:rsidRPr="00EE1510">
        <w:rPr>
          <w:rFonts w:ascii="Book Antiqua" w:hAnsi="Book Antiqua"/>
          <w:bCs/>
          <w:sz w:val="24"/>
        </w:rPr>
        <w:t xml:space="preserve">. </w:t>
      </w:r>
      <w:r w:rsidRPr="00EE1510">
        <w:rPr>
          <w:rFonts w:ascii="Book Antiqua" w:hAnsi="Book Antiqua"/>
          <w:sz w:val="24"/>
        </w:rPr>
        <w:t xml:space="preserve"> </w:t>
      </w:r>
      <w:r w:rsidRPr="00EE1510">
        <w:rPr>
          <w:rFonts w:ascii="Book Antiqua" w:hAnsi="Book Antiqua"/>
          <w:bCs/>
          <w:sz w:val="24"/>
        </w:rPr>
        <w:t xml:space="preserve">If the answer is “yes,” </w:t>
      </w:r>
      <w:r w:rsidR="00EE1510" w:rsidRPr="00EE1510">
        <w:rPr>
          <w:rFonts w:ascii="Book Antiqua" w:hAnsi="Book Antiqua"/>
          <w:bCs/>
          <w:sz w:val="24"/>
        </w:rPr>
        <w:t xml:space="preserve">then </w:t>
      </w:r>
      <w:r w:rsidRPr="00EE1510">
        <w:rPr>
          <w:rFonts w:ascii="Book Antiqua" w:hAnsi="Book Antiqua"/>
          <w:bCs/>
          <w:sz w:val="24"/>
        </w:rPr>
        <w:t xml:space="preserve">push yourself to develop a more specific argument in which one example leads to, builds on, intensifies, complicates, or contradicts other examples.  This might involve eliminating one or more of your examples and finding a different piece of evidence, one that helps you to build a more focused and precise case.  </w:t>
      </w:r>
    </w:p>
    <w:p w14:paraId="789D5964" w14:textId="77777777" w:rsidR="00EE1510" w:rsidRDefault="00EE1510" w:rsidP="000129CE">
      <w:pPr>
        <w:rPr>
          <w:rFonts w:ascii="Book Antiqua" w:hAnsi="Book Antiqua"/>
          <w:bCs/>
          <w:sz w:val="24"/>
        </w:rPr>
      </w:pPr>
    </w:p>
    <w:p w14:paraId="477B3C1A" w14:textId="77777777" w:rsidR="00EE1510" w:rsidRDefault="00EE1510" w:rsidP="000129CE">
      <w:pPr>
        <w:rPr>
          <w:rFonts w:ascii="Book Antiqua" w:hAnsi="Book Antiqua"/>
          <w:bCs/>
          <w:sz w:val="24"/>
        </w:rPr>
      </w:pPr>
    </w:p>
    <w:p w14:paraId="5DBD8524" w14:textId="77777777" w:rsidR="00EE1510" w:rsidRPr="00EE1510" w:rsidRDefault="00EE1510" w:rsidP="000129CE">
      <w:pPr>
        <w:rPr>
          <w:rFonts w:ascii="Book Antiqua" w:hAnsi="Book Antiqua"/>
          <w:sz w:val="24"/>
        </w:rPr>
      </w:pPr>
    </w:p>
    <w:p w14:paraId="4AA98BCC" w14:textId="77777777" w:rsidR="008678E5" w:rsidRPr="004F04D5" w:rsidRDefault="008678E5" w:rsidP="008678E5">
      <w:pPr>
        <w:ind w:left="720"/>
        <w:rPr>
          <w:rFonts w:ascii="Book Antiqua" w:hAnsi="Book Antiqua"/>
          <w:sz w:val="24"/>
          <w:szCs w:val="24"/>
        </w:rPr>
      </w:pPr>
    </w:p>
    <w:p w14:paraId="6564E327" w14:textId="77777777" w:rsidR="000129CE" w:rsidRPr="004F04D5" w:rsidRDefault="000129CE" w:rsidP="000129CE">
      <w:pPr>
        <w:rPr>
          <w:rFonts w:ascii="Book Antiqua" w:hAnsi="Book Antiqua"/>
          <w:b/>
          <w:bCs/>
          <w:smallCaps/>
          <w:sz w:val="24"/>
          <w:szCs w:val="24"/>
        </w:rPr>
      </w:pPr>
      <w:r w:rsidRPr="00EE1510">
        <w:rPr>
          <w:rFonts w:ascii="Book Antiqua" w:hAnsi="Book Antiqua"/>
          <w:b/>
          <w:bCs/>
          <w:smallCaps/>
          <w:color w:val="FF0000"/>
          <w:sz w:val="26"/>
          <w:szCs w:val="26"/>
        </w:rPr>
        <w:t>Thesis Pitfall #2: The Sky-Is-Blue Thesis.</w:t>
      </w:r>
      <w:r w:rsidRPr="004F04D5">
        <w:rPr>
          <w:rFonts w:ascii="Book Antiqua" w:hAnsi="Book Antiqua"/>
          <w:b/>
          <w:bCs/>
          <w:smallCaps/>
          <w:sz w:val="24"/>
          <w:szCs w:val="24"/>
        </w:rPr>
        <w:t xml:space="preserve">  </w:t>
      </w:r>
      <w:r w:rsidR="008678E5" w:rsidRPr="00EE1510">
        <w:rPr>
          <w:rFonts w:ascii="Book Antiqua" w:hAnsi="Book Antiqua"/>
          <w:sz w:val="24"/>
        </w:rPr>
        <w:t xml:space="preserve">A thesis is </w:t>
      </w:r>
      <w:r w:rsidRPr="00EE1510">
        <w:rPr>
          <w:rFonts w:ascii="Book Antiqua" w:hAnsi="Book Antiqua"/>
          <w:sz w:val="24"/>
        </w:rPr>
        <w:t>not a simple statement of fact.  Nor should it express a widely accepted, highly familiar idea.</w:t>
      </w:r>
    </w:p>
    <w:p w14:paraId="6A6B4B66" w14:textId="77777777" w:rsidR="008678E5" w:rsidRPr="004F04D5" w:rsidRDefault="008678E5" w:rsidP="008678E5">
      <w:pPr>
        <w:ind w:left="720"/>
        <w:rPr>
          <w:rFonts w:ascii="Book Antiqua" w:hAnsi="Book Antiqua"/>
          <w:sz w:val="24"/>
          <w:szCs w:val="24"/>
        </w:rPr>
      </w:pPr>
    </w:p>
    <w:p w14:paraId="3138680A" w14:textId="77777777" w:rsidR="008678E5" w:rsidRPr="00FA5F67" w:rsidRDefault="000129CE" w:rsidP="000129CE">
      <w:pPr>
        <w:numPr>
          <w:ilvl w:val="0"/>
          <w:numId w:val="8"/>
        </w:numPr>
        <w:rPr>
          <w:rFonts w:ascii="Book Antiqua" w:hAnsi="Book Antiqua"/>
          <w:sz w:val="20"/>
          <w:szCs w:val="20"/>
        </w:rPr>
      </w:pPr>
      <w:r w:rsidRPr="00FA5F67">
        <w:rPr>
          <w:rFonts w:ascii="Book Antiqua" w:hAnsi="Book Antiqua"/>
          <w:sz w:val="20"/>
          <w:szCs w:val="20"/>
        </w:rPr>
        <w:t>Example</w:t>
      </w:r>
      <w:r w:rsidR="008678E5" w:rsidRPr="00FA5F67">
        <w:rPr>
          <w:rFonts w:ascii="Book Antiqua" w:hAnsi="Book Antiqua"/>
          <w:sz w:val="20"/>
          <w:szCs w:val="20"/>
        </w:rPr>
        <w:t>:</w:t>
      </w:r>
      <w:r w:rsidRPr="00FA5F67">
        <w:rPr>
          <w:rFonts w:ascii="Book Antiqua" w:hAnsi="Book Antiqua"/>
          <w:sz w:val="20"/>
          <w:szCs w:val="20"/>
        </w:rPr>
        <w:t xml:space="preserve"> The American Civil Rights Movement was significant because racial equality is important.</w:t>
      </w:r>
    </w:p>
    <w:p w14:paraId="5BFC1542" w14:textId="77777777" w:rsidR="000129CE" w:rsidRPr="004F04D5" w:rsidRDefault="000129CE" w:rsidP="000129CE">
      <w:pPr>
        <w:rPr>
          <w:rFonts w:ascii="Book Antiqua" w:hAnsi="Book Antiqua"/>
          <w:sz w:val="24"/>
          <w:szCs w:val="24"/>
        </w:rPr>
      </w:pPr>
    </w:p>
    <w:p w14:paraId="70C865B5" w14:textId="77777777" w:rsidR="000129CE" w:rsidRPr="00EE1510" w:rsidRDefault="000129CE" w:rsidP="000129CE">
      <w:pPr>
        <w:rPr>
          <w:rFonts w:ascii="Book Antiqua" w:hAnsi="Book Antiqua"/>
          <w:sz w:val="24"/>
        </w:rPr>
      </w:pPr>
      <w:r w:rsidRPr="00EE1510">
        <w:rPr>
          <w:rFonts w:ascii="Book Antiqua" w:hAnsi="Book Antiqua"/>
          <w:sz w:val="24"/>
        </w:rPr>
        <w:t xml:space="preserve">If you find yourself with an unoriginal thesis (“equality is important”), then step back and ask yourself </w:t>
      </w:r>
      <w:r w:rsidRPr="00EE1510">
        <w:rPr>
          <w:rFonts w:ascii="Book Antiqua" w:hAnsi="Book Antiqua"/>
          <w:b/>
          <w:bCs/>
          <w:sz w:val="24"/>
        </w:rPr>
        <w:t xml:space="preserve">where the complication resides </w:t>
      </w:r>
      <w:r w:rsidRPr="00EE1510">
        <w:rPr>
          <w:rFonts w:ascii="Book Antiqua" w:hAnsi="Book Antiqua"/>
          <w:sz w:val="24"/>
        </w:rPr>
        <w:t xml:space="preserve">in relation to this insight.  Yes, racial equality is important, yet America still has many instances of racial </w:t>
      </w:r>
      <w:r w:rsidRPr="00EE1510">
        <w:rPr>
          <w:rFonts w:ascii="Book Antiqua" w:hAnsi="Book Antiqua"/>
          <w:i/>
          <w:sz w:val="24"/>
        </w:rPr>
        <w:t>in</w:t>
      </w:r>
      <w:r w:rsidRPr="00EE1510">
        <w:rPr>
          <w:rFonts w:ascii="Book Antiqua" w:hAnsi="Book Antiqua"/>
          <w:sz w:val="24"/>
        </w:rPr>
        <w:t xml:space="preserve">equality.  Why is this value so difficult to realize?  </w:t>
      </w:r>
    </w:p>
    <w:p w14:paraId="52F2BDB3" w14:textId="77777777" w:rsidR="008678E5" w:rsidRPr="004F04D5" w:rsidRDefault="008678E5" w:rsidP="008678E5">
      <w:pPr>
        <w:ind w:left="720"/>
        <w:rPr>
          <w:rFonts w:ascii="Book Antiqua" w:hAnsi="Book Antiqua"/>
          <w:sz w:val="24"/>
          <w:szCs w:val="24"/>
        </w:rPr>
      </w:pPr>
    </w:p>
    <w:p w14:paraId="45645A10" w14:textId="77777777" w:rsidR="008678E5" w:rsidRPr="00EE1510" w:rsidRDefault="008678E5" w:rsidP="000129CE">
      <w:pPr>
        <w:rPr>
          <w:rFonts w:ascii="Book Antiqua" w:hAnsi="Book Antiqua"/>
          <w:bCs/>
          <w:smallCaps/>
          <w:sz w:val="28"/>
          <w:szCs w:val="24"/>
        </w:rPr>
      </w:pPr>
      <w:r w:rsidRPr="00EE1510">
        <w:rPr>
          <w:rFonts w:ascii="Book Antiqua" w:hAnsi="Book Antiqua"/>
          <w:b/>
          <w:bCs/>
          <w:smallCaps/>
          <w:color w:val="FF0000"/>
          <w:sz w:val="26"/>
          <w:szCs w:val="26"/>
        </w:rPr>
        <w:t xml:space="preserve">Thesis Pitfall #3: </w:t>
      </w:r>
      <w:r w:rsidR="000129CE" w:rsidRPr="00EE1510">
        <w:rPr>
          <w:rFonts w:ascii="Book Antiqua" w:hAnsi="Book Antiqua"/>
          <w:b/>
          <w:bCs/>
          <w:smallCaps/>
          <w:color w:val="FF0000"/>
          <w:sz w:val="26"/>
          <w:szCs w:val="26"/>
        </w:rPr>
        <w:t>The Vague Hand-Waver</w:t>
      </w:r>
      <w:r w:rsidR="000129CE" w:rsidRPr="00EE1510">
        <w:rPr>
          <w:rFonts w:ascii="Book Antiqua" w:hAnsi="Book Antiqua"/>
          <w:bCs/>
          <w:smallCaps/>
          <w:color w:val="FF0000"/>
          <w:sz w:val="26"/>
          <w:szCs w:val="26"/>
        </w:rPr>
        <w:t>.</w:t>
      </w:r>
      <w:r w:rsidR="000129CE" w:rsidRPr="004F04D5">
        <w:rPr>
          <w:rFonts w:ascii="Book Antiqua" w:hAnsi="Book Antiqua"/>
          <w:bCs/>
          <w:smallCaps/>
          <w:sz w:val="26"/>
          <w:szCs w:val="26"/>
        </w:rPr>
        <w:t xml:space="preserve">  </w:t>
      </w:r>
      <w:r w:rsidR="000129CE" w:rsidRPr="00EE1510">
        <w:rPr>
          <w:rFonts w:ascii="Book Antiqua" w:hAnsi="Book Antiqua"/>
          <w:sz w:val="24"/>
        </w:rPr>
        <w:t>Vague and general thesis statements almost always lead to five-paragraph essays</w:t>
      </w:r>
      <w:r w:rsidR="00793A4B" w:rsidRPr="00EE1510">
        <w:rPr>
          <w:rFonts w:ascii="Book Antiqua" w:hAnsi="Book Antiqua"/>
          <w:sz w:val="24"/>
        </w:rPr>
        <w:t>,</w:t>
      </w:r>
      <w:r w:rsidR="000129CE" w:rsidRPr="00EE1510">
        <w:rPr>
          <w:rFonts w:ascii="Book Antiqua" w:hAnsi="Book Antiqua"/>
          <w:sz w:val="24"/>
        </w:rPr>
        <w:t xml:space="preserve"> because the </w:t>
      </w:r>
      <w:r w:rsidR="00793A4B" w:rsidRPr="00EE1510">
        <w:rPr>
          <w:rFonts w:ascii="Book Antiqua" w:hAnsi="Book Antiqua"/>
          <w:sz w:val="24"/>
        </w:rPr>
        <w:t>argument</w:t>
      </w:r>
      <w:r w:rsidR="000129CE" w:rsidRPr="00EE1510">
        <w:rPr>
          <w:rFonts w:ascii="Book Antiqua" w:hAnsi="Book Antiqua"/>
          <w:sz w:val="24"/>
        </w:rPr>
        <w:t xml:space="preserve"> lacks a </w:t>
      </w:r>
      <w:r w:rsidR="00793A4B" w:rsidRPr="00EE1510">
        <w:rPr>
          <w:rFonts w:ascii="Book Antiqua" w:hAnsi="Book Antiqua"/>
          <w:sz w:val="24"/>
        </w:rPr>
        <w:t>clear sense of purpose.</w:t>
      </w:r>
      <w:r w:rsidR="000129CE" w:rsidRPr="00EE1510">
        <w:rPr>
          <w:rFonts w:ascii="Book Antiqua" w:hAnsi="Book Antiqua"/>
          <w:sz w:val="24"/>
        </w:rPr>
        <w:t xml:space="preserve">  Thus, </w:t>
      </w:r>
      <w:r w:rsidR="00793A4B" w:rsidRPr="00EE1510">
        <w:rPr>
          <w:rFonts w:ascii="Book Antiqua" w:hAnsi="Book Antiqua"/>
          <w:sz w:val="24"/>
        </w:rPr>
        <w:t>the paper</w:t>
      </w:r>
      <w:r w:rsidR="000129CE" w:rsidRPr="00EE1510">
        <w:rPr>
          <w:rFonts w:ascii="Book Antiqua" w:hAnsi="Book Antiqua"/>
          <w:sz w:val="24"/>
        </w:rPr>
        <w:t xml:space="preserve"> can easily break down into a mechanical recitation of loosely related points</w:t>
      </w:r>
      <w:r w:rsidR="00793A4B" w:rsidRPr="00EE1510">
        <w:rPr>
          <w:rFonts w:ascii="Book Antiqua" w:hAnsi="Book Antiqua"/>
          <w:sz w:val="24"/>
        </w:rPr>
        <w:t>.</w:t>
      </w:r>
    </w:p>
    <w:p w14:paraId="35DFF014" w14:textId="77777777" w:rsidR="008678E5" w:rsidRPr="004F04D5" w:rsidRDefault="008678E5" w:rsidP="008678E5">
      <w:pPr>
        <w:ind w:left="720"/>
        <w:rPr>
          <w:rFonts w:ascii="Book Antiqua" w:hAnsi="Book Antiqua"/>
          <w:sz w:val="24"/>
          <w:szCs w:val="24"/>
        </w:rPr>
      </w:pPr>
    </w:p>
    <w:p w14:paraId="6B0A080E" w14:textId="77777777" w:rsidR="000129CE" w:rsidRPr="00FA5F67" w:rsidRDefault="000129CE" w:rsidP="000129CE">
      <w:pPr>
        <w:numPr>
          <w:ilvl w:val="0"/>
          <w:numId w:val="8"/>
        </w:numPr>
        <w:rPr>
          <w:rFonts w:ascii="Book Antiqua" w:hAnsi="Book Antiqua"/>
          <w:sz w:val="20"/>
          <w:szCs w:val="20"/>
        </w:rPr>
      </w:pPr>
      <w:r w:rsidRPr="00FA5F67">
        <w:rPr>
          <w:rFonts w:ascii="Book Antiqua" w:hAnsi="Book Antiqua"/>
          <w:sz w:val="20"/>
          <w:szCs w:val="20"/>
        </w:rPr>
        <w:t>Charter schools should be applauded because they take a progressive approach to education.</w:t>
      </w:r>
    </w:p>
    <w:p w14:paraId="7AE3E44A" w14:textId="77777777" w:rsidR="00FA5F67" w:rsidRDefault="00FA5F67" w:rsidP="00793A4B">
      <w:pPr>
        <w:rPr>
          <w:rFonts w:ascii="Book Antiqua" w:hAnsi="Book Antiqua"/>
          <w:sz w:val="24"/>
          <w:szCs w:val="24"/>
        </w:rPr>
      </w:pPr>
    </w:p>
    <w:p w14:paraId="13B9D79B" w14:textId="77777777" w:rsidR="00793A4B" w:rsidRPr="00EE1510" w:rsidRDefault="000129CE" w:rsidP="00793A4B">
      <w:pPr>
        <w:rPr>
          <w:rFonts w:ascii="Book Antiqua" w:hAnsi="Book Antiqua"/>
          <w:sz w:val="24"/>
        </w:rPr>
      </w:pPr>
      <w:r w:rsidRPr="00EE1510">
        <w:rPr>
          <w:rFonts w:ascii="Book Antiqua" w:hAnsi="Book Antiqua"/>
          <w:sz w:val="24"/>
        </w:rPr>
        <w:t xml:space="preserve">What does the author mean by “progressive”?  Is a progressive approach always a good approach?   </w:t>
      </w:r>
      <w:r w:rsidR="00793A4B" w:rsidRPr="00EE1510">
        <w:rPr>
          <w:rFonts w:ascii="Book Antiqua" w:hAnsi="Book Antiqua"/>
          <w:sz w:val="24"/>
        </w:rPr>
        <w:t>A thesis statement does not need to offer a road map for the essay as a whole.  However, by the time readers finish the introduction, they should have a general sense of what types of issues and evidence will be discussed in the paper.</w:t>
      </w:r>
    </w:p>
    <w:p w14:paraId="5B911E5D" w14:textId="77777777" w:rsidR="00793A4B" w:rsidRPr="004F04D5" w:rsidRDefault="00793A4B" w:rsidP="00793A4B">
      <w:pPr>
        <w:rPr>
          <w:rFonts w:ascii="Book Antiqua" w:hAnsi="Book Antiqua"/>
          <w:sz w:val="24"/>
          <w:szCs w:val="24"/>
        </w:rPr>
      </w:pPr>
    </w:p>
    <w:p w14:paraId="6946B371" w14:textId="77777777" w:rsidR="00793A4B" w:rsidRPr="004F04D5" w:rsidRDefault="00793A4B" w:rsidP="00793A4B">
      <w:pPr>
        <w:rPr>
          <w:rFonts w:ascii="Book Antiqua" w:hAnsi="Book Antiqua"/>
          <w:sz w:val="24"/>
          <w:szCs w:val="24"/>
        </w:rPr>
      </w:pPr>
      <w:r w:rsidRPr="00EE1510">
        <w:rPr>
          <w:rFonts w:ascii="Book Antiqua" w:hAnsi="Book Antiqua"/>
          <w:b/>
          <w:smallCaps/>
          <w:color w:val="FF0000"/>
          <w:sz w:val="26"/>
          <w:szCs w:val="26"/>
        </w:rPr>
        <w:t xml:space="preserve">Thesis Pitfall #4: </w:t>
      </w:r>
      <w:r w:rsidR="001007FC" w:rsidRPr="00EE1510">
        <w:rPr>
          <w:rFonts w:ascii="Book Antiqua" w:hAnsi="Book Antiqua"/>
          <w:b/>
          <w:smallCaps/>
          <w:color w:val="FF0000"/>
          <w:sz w:val="26"/>
          <w:szCs w:val="26"/>
        </w:rPr>
        <w:t>Overly general language</w:t>
      </w:r>
      <w:r w:rsidR="001007FC" w:rsidRPr="004F04D5">
        <w:rPr>
          <w:rFonts w:ascii="Book Antiqua" w:hAnsi="Book Antiqua"/>
          <w:b/>
          <w:smallCaps/>
          <w:sz w:val="26"/>
          <w:szCs w:val="26"/>
        </w:rPr>
        <w:t>.</w:t>
      </w:r>
      <w:r w:rsidR="001007FC" w:rsidRPr="004F04D5">
        <w:rPr>
          <w:rFonts w:ascii="Book Antiqua" w:hAnsi="Book Antiqua"/>
          <w:sz w:val="24"/>
          <w:szCs w:val="24"/>
        </w:rPr>
        <w:t xml:space="preserve">  </w:t>
      </w:r>
      <w:r w:rsidR="001007FC" w:rsidRPr="00EE1510">
        <w:rPr>
          <w:rFonts w:ascii="Book Antiqua" w:hAnsi="Book Antiqua"/>
          <w:sz w:val="24"/>
        </w:rPr>
        <w:t>The following words and phrases can be dangerous when used too freely in thesis statements.</w:t>
      </w:r>
      <w:r w:rsidR="001007FC" w:rsidRPr="00EE1510">
        <w:rPr>
          <w:rFonts w:ascii="Book Antiqua" w:hAnsi="Book Antiqua"/>
          <w:sz w:val="28"/>
          <w:szCs w:val="24"/>
        </w:rPr>
        <w:t xml:space="preserve">  </w:t>
      </w:r>
    </w:p>
    <w:p w14:paraId="585EF833" w14:textId="77777777" w:rsidR="008678E5" w:rsidRPr="00FA5F67" w:rsidRDefault="008678E5" w:rsidP="000129CE">
      <w:pPr>
        <w:rPr>
          <w:rFonts w:ascii="Book Antiqua" w:hAnsi="Book Antiqua"/>
          <w:sz w:val="20"/>
          <w:szCs w:val="20"/>
        </w:rPr>
      </w:pPr>
    </w:p>
    <w:p w14:paraId="4E64A9EC" w14:textId="77777777" w:rsidR="008678E5" w:rsidRPr="00EE1510" w:rsidRDefault="008678E5" w:rsidP="008678E5">
      <w:pPr>
        <w:ind w:left="720"/>
        <w:rPr>
          <w:rFonts w:ascii="Book Antiqua" w:hAnsi="Book Antiqua"/>
          <w:sz w:val="24"/>
          <w:szCs w:val="20"/>
        </w:rPr>
      </w:pPr>
      <w:r w:rsidRPr="00EE1510">
        <w:rPr>
          <w:rFonts w:ascii="Book Antiqua" w:hAnsi="Book Antiqua"/>
          <w:b/>
          <w:sz w:val="24"/>
          <w:szCs w:val="20"/>
        </w:rPr>
        <w:t>Huge Historical Sweep</w:t>
      </w:r>
      <w:r w:rsidRPr="00EE1510">
        <w:rPr>
          <w:rFonts w:ascii="Book Antiqua" w:hAnsi="Book Antiqua"/>
          <w:sz w:val="24"/>
          <w:szCs w:val="20"/>
        </w:rPr>
        <w:t>: throughout time, throughout history, age-old, since the dawn of time, since Adam and Eve, since our country was founded</w:t>
      </w:r>
    </w:p>
    <w:p w14:paraId="06D7A412" w14:textId="77777777" w:rsidR="008678E5" w:rsidRPr="00EE1510" w:rsidRDefault="008678E5" w:rsidP="008678E5">
      <w:pPr>
        <w:ind w:left="720"/>
        <w:rPr>
          <w:rFonts w:ascii="Book Antiqua" w:hAnsi="Book Antiqua"/>
          <w:sz w:val="24"/>
          <w:szCs w:val="20"/>
        </w:rPr>
      </w:pPr>
    </w:p>
    <w:p w14:paraId="19BDF825" w14:textId="77777777" w:rsidR="008678E5" w:rsidRDefault="008678E5" w:rsidP="008678E5">
      <w:pPr>
        <w:ind w:left="720"/>
        <w:rPr>
          <w:rFonts w:ascii="Book Antiqua" w:hAnsi="Book Antiqua"/>
          <w:sz w:val="24"/>
          <w:szCs w:val="20"/>
        </w:rPr>
      </w:pPr>
      <w:r w:rsidRPr="00EE1510">
        <w:rPr>
          <w:rFonts w:ascii="Book Antiqua" w:hAnsi="Book Antiqua"/>
          <w:b/>
          <w:sz w:val="24"/>
          <w:szCs w:val="20"/>
        </w:rPr>
        <w:t>Huge Population Sweep</w:t>
      </w:r>
      <w:r w:rsidRPr="00EE1510">
        <w:rPr>
          <w:rFonts w:ascii="Book Antiqua" w:hAnsi="Book Antiqua"/>
          <w:sz w:val="24"/>
          <w:szCs w:val="20"/>
        </w:rPr>
        <w:t xml:space="preserve">: society, culture, </w:t>
      </w:r>
      <w:r w:rsidR="002E177E" w:rsidRPr="00EE1510">
        <w:rPr>
          <w:rFonts w:ascii="Book Antiqua" w:hAnsi="Book Antiqua"/>
          <w:sz w:val="24"/>
          <w:szCs w:val="20"/>
        </w:rPr>
        <w:t xml:space="preserve">America, </w:t>
      </w:r>
      <w:r w:rsidRPr="00EE1510">
        <w:rPr>
          <w:rFonts w:ascii="Book Antiqua" w:hAnsi="Book Antiqua"/>
          <w:sz w:val="24"/>
          <w:szCs w:val="20"/>
        </w:rPr>
        <w:t>throughout the country, throughout the world, all over the world</w:t>
      </w:r>
      <w:r w:rsidR="002E177E">
        <w:rPr>
          <w:rFonts w:ascii="Book Antiqua" w:hAnsi="Book Antiqua"/>
          <w:sz w:val="24"/>
          <w:szCs w:val="20"/>
        </w:rPr>
        <w:t xml:space="preserve">, </w:t>
      </w:r>
      <w:r w:rsidR="002E177E" w:rsidRPr="00EE1510">
        <w:rPr>
          <w:rFonts w:ascii="Book Antiqua" w:hAnsi="Book Antiqua"/>
          <w:sz w:val="24"/>
          <w:szCs w:val="20"/>
        </w:rPr>
        <w:t>humanity, mankind</w:t>
      </w:r>
    </w:p>
    <w:p w14:paraId="27E5605C" w14:textId="77777777" w:rsidR="009B76EF" w:rsidRDefault="009B76EF" w:rsidP="008678E5">
      <w:pPr>
        <w:ind w:left="720"/>
        <w:rPr>
          <w:rFonts w:ascii="Book Antiqua" w:hAnsi="Book Antiqua"/>
          <w:sz w:val="24"/>
          <w:szCs w:val="20"/>
        </w:rPr>
      </w:pPr>
    </w:p>
    <w:p w14:paraId="25AE76C0" w14:textId="77777777" w:rsidR="009B76EF" w:rsidRPr="00EE1510" w:rsidRDefault="009B76EF" w:rsidP="009B76EF">
      <w:pPr>
        <w:ind w:left="720"/>
        <w:rPr>
          <w:rFonts w:ascii="Book Antiqua" w:hAnsi="Book Antiqua"/>
          <w:sz w:val="24"/>
          <w:szCs w:val="20"/>
        </w:rPr>
      </w:pPr>
      <w:r w:rsidRPr="00EE1510">
        <w:rPr>
          <w:rFonts w:ascii="Book Antiqua" w:hAnsi="Book Antiqua"/>
          <w:b/>
          <w:sz w:val="24"/>
          <w:szCs w:val="20"/>
        </w:rPr>
        <w:t>Ghost-Like Authorities</w:t>
      </w:r>
      <w:r w:rsidRPr="00EE1510">
        <w:rPr>
          <w:rFonts w:ascii="Book Antiqua" w:hAnsi="Book Antiqua"/>
          <w:sz w:val="24"/>
          <w:szCs w:val="20"/>
        </w:rPr>
        <w:t>: experts contend, people think, scientists agree, authorities believe, it can be seen, it has been noted, it is often said</w:t>
      </w:r>
    </w:p>
    <w:p w14:paraId="310E689C" w14:textId="77777777" w:rsidR="008678E5" w:rsidRPr="00EE1510" w:rsidRDefault="008678E5" w:rsidP="009B76EF">
      <w:pPr>
        <w:rPr>
          <w:rFonts w:ascii="Book Antiqua" w:hAnsi="Book Antiqua"/>
          <w:sz w:val="24"/>
          <w:szCs w:val="20"/>
        </w:rPr>
      </w:pPr>
    </w:p>
    <w:p w14:paraId="10CFFFBE" w14:textId="77777777" w:rsidR="008678E5" w:rsidRPr="00EE1510" w:rsidRDefault="008678E5" w:rsidP="008678E5">
      <w:pPr>
        <w:ind w:left="720"/>
        <w:rPr>
          <w:rFonts w:ascii="Book Antiqua" w:hAnsi="Book Antiqua"/>
          <w:sz w:val="24"/>
          <w:szCs w:val="20"/>
        </w:rPr>
      </w:pPr>
      <w:r w:rsidRPr="00EE1510">
        <w:rPr>
          <w:rFonts w:ascii="Book Antiqua" w:hAnsi="Book Antiqua"/>
          <w:b/>
          <w:sz w:val="24"/>
          <w:szCs w:val="20"/>
        </w:rPr>
        <w:t>The Scary Present Day</w:t>
      </w:r>
      <w:r w:rsidRPr="00EE1510">
        <w:rPr>
          <w:rFonts w:ascii="Book Antiqua" w:hAnsi="Book Antiqua"/>
          <w:sz w:val="24"/>
          <w:szCs w:val="20"/>
        </w:rPr>
        <w:t xml:space="preserve">: </w:t>
      </w:r>
      <w:r w:rsidR="001007FC" w:rsidRPr="00EE1510">
        <w:rPr>
          <w:rFonts w:ascii="Book Antiqua" w:hAnsi="Book Antiqua"/>
          <w:sz w:val="24"/>
          <w:szCs w:val="20"/>
        </w:rPr>
        <w:t xml:space="preserve">in these modern times, </w:t>
      </w:r>
      <w:r w:rsidRPr="00EE1510">
        <w:rPr>
          <w:rFonts w:ascii="Book Antiqua" w:hAnsi="Book Antiqua"/>
          <w:sz w:val="24"/>
          <w:szCs w:val="20"/>
        </w:rPr>
        <w:t>today’s world, today’s society, modern world, fast-paced, industrialized</w:t>
      </w:r>
    </w:p>
    <w:p w14:paraId="1692D20D" w14:textId="77777777" w:rsidR="008678E5" w:rsidRDefault="008678E5" w:rsidP="008678E5">
      <w:pPr>
        <w:ind w:left="720"/>
        <w:rPr>
          <w:rFonts w:ascii="Book Antiqua" w:hAnsi="Book Antiqua"/>
          <w:sz w:val="24"/>
          <w:szCs w:val="20"/>
        </w:rPr>
      </w:pPr>
    </w:p>
    <w:p w14:paraId="1990EEC7" w14:textId="77777777" w:rsidR="009B76EF" w:rsidRPr="00EE1510" w:rsidRDefault="009B76EF" w:rsidP="009B76EF">
      <w:pPr>
        <w:ind w:left="720"/>
        <w:rPr>
          <w:rFonts w:ascii="Book Antiqua" w:hAnsi="Book Antiqua"/>
          <w:sz w:val="24"/>
          <w:szCs w:val="20"/>
        </w:rPr>
      </w:pPr>
      <w:r w:rsidRPr="00EE1510">
        <w:rPr>
          <w:rFonts w:ascii="Book Antiqua" w:hAnsi="Book Antiqua"/>
          <w:b/>
          <w:sz w:val="24"/>
          <w:szCs w:val="20"/>
        </w:rPr>
        <w:t>At-Least-To-Me Humility</w:t>
      </w:r>
      <w:r w:rsidRPr="00EE1510">
        <w:rPr>
          <w:rFonts w:ascii="Book Antiqua" w:hAnsi="Book Antiqua"/>
          <w:sz w:val="24"/>
          <w:szCs w:val="20"/>
        </w:rPr>
        <w:t>: in my opinion, it seems to me, at least to me, it can be said</w:t>
      </w:r>
    </w:p>
    <w:p w14:paraId="682508A7" w14:textId="77777777" w:rsidR="009B76EF" w:rsidRPr="00EE1510" w:rsidRDefault="009B76EF" w:rsidP="009B76EF">
      <w:pPr>
        <w:rPr>
          <w:rFonts w:ascii="Book Antiqua" w:hAnsi="Book Antiqua"/>
          <w:sz w:val="24"/>
          <w:szCs w:val="20"/>
        </w:rPr>
      </w:pPr>
    </w:p>
    <w:p w14:paraId="6FC9EFFE" w14:textId="77777777" w:rsidR="009B76EF" w:rsidRPr="00EE1510" w:rsidRDefault="009B76EF" w:rsidP="009B76EF">
      <w:pPr>
        <w:ind w:left="720"/>
        <w:rPr>
          <w:rFonts w:ascii="Book Antiqua" w:hAnsi="Book Antiqua"/>
          <w:sz w:val="24"/>
          <w:szCs w:val="20"/>
        </w:rPr>
      </w:pPr>
      <w:proofErr w:type="spellStart"/>
      <w:r w:rsidRPr="00EE1510">
        <w:rPr>
          <w:rFonts w:ascii="Book Antiqua" w:hAnsi="Book Antiqua"/>
          <w:b/>
          <w:sz w:val="24"/>
          <w:szCs w:val="20"/>
        </w:rPr>
        <w:t>Essayisms</w:t>
      </w:r>
      <w:proofErr w:type="spellEnd"/>
      <w:r w:rsidRPr="00EE1510">
        <w:rPr>
          <w:rFonts w:ascii="Book Antiqua" w:hAnsi="Book Antiqua"/>
          <w:sz w:val="24"/>
          <w:szCs w:val="20"/>
        </w:rPr>
        <w:t>: Webster’s defines, firstly/secondly/thirdly, in conclusion, there is, there are</w:t>
      </w:r>
    </w:p>
    <w:p w14:paraId="3108D0BF" w14:textId="77777777" w:rsidR="009B76EF" w:rsidRPr="00EE1510" w:rsidRDefault="009B76EF" w:rsidP="008678E5">
      <w:pPr>
        <w:ind w:left="720"/>
        <w:rPr>
          <w:rFonts w:ascii="Book Antiqua" w:hAnsi="Book Antiqua"/>
          <w:sz w:val="24"/>
          <w:szCs w:val="20"/>
        </w:rPr>
      </w:pPr>
    </w:p>
    <w:p w14:paraId="3A3CF166" w14:textId="77777777" w:rsidR="008678E5" w:rsidRPr="00EE1510" w:rsidRDefault="008678E5" w:rsidP="008678E5">
      <w:pPr>
        <w:ind w:left="720"/>
        <w:rPr>
          <w:rFonts w:ascii="Book Antiqua" w:hAnsi="Book Antiqua"/>
          <w:sz w:val="24"/>
          <w:szCs w:val="20"/>
        </w:rPr>
      </w:pPr>
      <w:r w:rsidRPr="00EE1510">
        <w:rPr>
          <w:rFonts w:ascii="Book Antiqua" w:hAnsi="Book Antiqua"/>
          <w:b/>
          <w:sz w:val="24"/>
          <w:szCs w:val="20"/>
        </w:rPr>
        <w:t>Wishy-Washy Badness</w:t>
      </w:r>
      <w:r w:rsidRPr="00EE1510">
        <w:rPr>
          <w:rFonts w:ascii="Book Antiqua" w:hAnsi="Book Antiqua"/>
          <w:sz w:val="24"/>
          <w:szCs w:val="20"/>
        </w:rPr>
        <w:t>: crisis, problem, epidemic, scourge, plague</w:t>
      </w:r>
    </w:p>
    <w:p w14:paraId="4F05B0DE" w14:textId="77777777" w:rsidR="008678E5" w:rsidRPr="00EE1510" w:rsidRDefault="008678E5" w:rsidP="008678E5">
      <w:pPr>
        <w:ind w:left="720"/>
        <w:rPr>
          <w:rFonts w:ascii="Book Antiqua" w:hAnsi="Book Antiqua"/>
          <w:sz w:val="24"/>
          <w:szCs w:val="20"/>
        </w:rPr>
      </w:pPr>
    </w:p>
    <w:p w14:paraId="285F142F" w14:textId="77777777" w:rsidR="008678E5" w:rsidRPr="00EE1510" w:rsidRDefault="008678E5" w:rsidP="008678E5">
      <w:pPr>
        <w:ind w:left="720"/>
        <w:rPr>
          <w:rFonts w:ascii="Book Antiqua" w:hAnsi="Book Antiqua"/>
          <w:sz w:val="24"/>
          <w:szCs w:val="20"/>
        </w:rPr>
      </w:pPr>
      <w:r w:rsidRPr="00EE1510">
        <w:rPr>
          <w:rFonts w:ascii="Book Antiqua" w:hAnsi="Book Antiqua"/>
          <w:b/>
          <w:sz w:val="24"/>
          <w:szCs w:val="20"/>
        </w:rPr>
        <w:t>Wishy-Washy Goodness</w:t>
      </w:r>
      <w:r w:rsidRPr="00EE1510">
        <w:rPr>
          <w:rFonts w:ascii="Book Antiqua" w:hAnsi="Book Antiqua"/>
          <w:sz w:val="24"/>
          <w:szCs w:val="20"/>
        </w:rPr>
        <w:t xml:space="preserve">: important, </w:t>
      </w:r>
      <w:r w:rsidR="002E177E">
        <w:rPr>
          <w:rFonts w:ascii="Book Antiqua" w:hAnsi="Book Antiqua"/>
          <w:sz w:val="24"/>
          <w:szCs w:val="20"/>
        </w:rPr>
        <w:t xml:space="preserve">crucial, </w:t>
      </w:r>
      <w:r w:rsidRPr="00EE1510">
        <w:rPr>
          <w:rFonts w:ascii="Book Antiqua" w:hAnsi="Book Antiqua"/>
          <w:sz w:val="24"/>
          <w:szCs w:val="20"/>
        </w:rPr>
        <w:t>nice, interesting, good</w:t>
      </w:r>
    </w:p>
    <w:p w14:paraId="62961940" w14:textId="77777777" w:rsidR="008678E5" w:rsidRPr="00EE1510" w:rsidRDefault="008678E5" w:rsidP="008678E5">
      <w:pPr>
        <w:ind w:left="720"/>
        <w:rPr>
          <w:rFonts w:ascii="Book Antiqua" w:hAnsi="Book Antiqua"/>
          <w:sz w:val="24"/>
          <w:szCs w:val="20"/>
        </w:rPr>
      </w:pPr>
    </w:p>
    <w:p w14:paraId="3353A5B6" w14:textId="77777777" w:rsidR="008678E5" w:rsidRPr="00EE1510" w:rsidRDefault="008678E5" w:rsidP="008678E5">
      <w:pPr>
        <w:ind w:left="720"/>
        <w:rPr>
          <w:rFonts w:ascii="Book Antiqua" w:hAnsi="Book Antiqua"/>
          <w:sz w:val="24"/>
          <w:szCs w:val="20"/>
        </w:rPr>
      </w:pPr>
      <w:r w:rsidRPr="00EE1510">
        <w:rPr>
          <w:rFonts w:ascii="Book Antiqua" w:hAnsi="Book Antiqua"/>
          <w:b/>
          <w:sz w:val="24"/>
          <w:szCs w:val="20"/>
        </w:rPr>
        <w:t>Just Plain Wishy-Washy</w:t>
      </w:r>
      <w:r w:rsidRPr="00EE1510">
        <w:rPr>
          <w:rFonts w:ascii="Book Antiqua" w:hAnsi="Book Antiqua"/>
          <w:sz w:val="24"/>
          <w:szCs w:val="20"/>
        </w:rPr>
        <w:t xml:space="preserve">: </w:t>
      </w:r>
      <w:r w:rsidR="009B76EF">
        <w:rPr>
          <w:rFonts w:ascii="Book Antiqua" w:hAnsi="Book Antiqua"/>
          <w:sz w:val="24"/>
          <w:szCs w:val="20"/>
        </w:rPr>
        <w:t xml:space="preserve">many factors, in a way, basically, </w:t>
      </w:r>
      <w:r w:rsidRPr="00EE1510">
        <w:rPr>
          <w:rFonts w:ascii="Book Antiqua" w:hAnsi="Book Antiqua"/>
          <w:sz w:val="24"/>
          <w:szCs w:val="20"/>
        </w:rPr>
        <w:t>kind of, sort of, pretty much, things, stuff</w:t>
      </w:r>
    </w:p>
    <w:p w14:paraId="2B08FB74" w14:textId="77777777" w:rsidR="008678E5" w:rsidRPr="00EE1510" w:rsidRDefault="008678E5" w:rsidP="008678E5">
      <w:pPr>
        <w:ind w:left="720"/>
        <w:rPr>
          <w:rFonts w:ascii="Book Antiqua" w:hAnsi="Book Antiqua"/>
          <w:sz w:val="24"/>
          <w:szCs w:val="20"/>
        </w:rPr>
      </w:pPr>
    </w:p>
    <w:sectPr w:rsidR="008678E5" w:rsidRPr="00EE1510" w:rsidSect="00B272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757"/>
    <w:multiLevelType w:val="hybridMultilevel"/>
    <w:tmpl w:val="A4C6D0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343F44"/>
    <w:multiLevelType w:val="hybridMultilevel"/>
    <w:tmpl w:val="A6521534"/>
    <w:lvl w:ilvl="0" w:tplc="2D823F4E">
      <w:start w:val="1"/>
      <w:numFmt w:val="bullet"/>
      <w:lvlText w:val=""/>
      <w:lvlJc w:val="left"/>
      <w:pPr>
        <w:ind w:left="720" w:hanging="360"/>
      </w:pPr>
      <w:rPr>
        <w:rFonts w:ascii="Wingdings 2" w:hAnsi="Wingdings 2" w:hint="default"/>
      </w:rPr>
    </w:lvl>
    <w:lvl w:ilvl="1" w:tplc="2D823F4E">
      <w:start w:val="1"/>
      <w:numFmt w:val="bullet"/>
      <w:lvlText w:val=""/>
      <w:lvlJc w:val="left"/>
      <w:pPr>
        <w:ind w:left="1440" w:hanging="360"/>
      </w:pPr>
      <w:rPr>
        <w:rFonts w:ascii="Wingdings 2" w:hAnsi="Wingdings 2"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93AB4"/>
    <w:multiLevelType w:val="hybridMultilevel"/>
    <w:tmpl w:val="F3EADB82"/>
    <w:lvl w:ilvl="0" w:tplc="E3B40B92">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B1587"/>
    <w:multiLevelType w:val="hybridMultilevel"/>
    <w:tmpl w:val="45263DA6"/>
    <w:lvl w:ilvl="0" w:tplc="5D2483B8">
      <w:start w:val="1"/>
      <w:numFmt w:val="bullet"/>
      <w:lvlText w:val=""/>
      <w:lvlJc w:val="left"/>
      <w:pPr>
        <w:tabs>
          <w:tab w:val="num" w:pos="720"/>
        </w:tabs>
        <w:ind w:left="720" w:hanging="360"/>
      </w:pPr>
      <w:rPr>
        <w:rFonts w:ascii="Wingdings 2" w:hAnsi="Wingdings 2" w:hint="default"/>
      </w:rPr>
    </w:lvl>
    <w:lvl w:ilvl="1" w:tplc="A43AECFC" w:tentative="1">
      <w:start w:val="1"/>
      <w:numFmt w:val="bullet"/>
      <w:lvlText w:val=""/>
      <w:lvlJc w:val="left"/>
      <w:pPr>
        <w:tabs>
          <w:tab w:val="num" w:pos="1440"/>
        </w:tabs>
        <w:ind w:left="1440" w:hanging="360"/>
      </w:pPr>
      <w:rPr>
        <w:rFonts w:ascii="Wingdings 2" w:hAnsi="Wingdings 2" w:hint="default"/>
      </w:rPr>
    </w:lvl>
    <w:lvl w:ilvl="2" w:tplc="3A40F8AC" w:tentative="1">
      <w:start w:val="1"/>
      <w:numFmt w:val="bullet"/>
      <w:lvlText w:val=""/>
      <w:lvlJc w:val="left"/>
      <w:pPr>
        <w:tabs>
          <w:tab w:val="num" w:pos="2160"/>
        </w:tabs>
        <w:ind w:left="2160" w:hanging="360"/>
      </w:pPr>
      <w:rPr>
        <w:rFonts w:ascii="Wingdings 2" w:hAnsi="Wingdings 2" w:hint="default"/>
      </w:rPr>
    </w:lvl>
    <w:lvl w:ilvl="3" w:tplc="7C2C19E6" w:tentative="1">
      <w:start w:val="1"/>
      <w:numFmt w:val="bullet"/>
      <w:lvlText w:val=""/>
      <w:lvlJc w:val="left"/>
      <w:pPr>
        <w:tabs>
          <w:tab w:val="num" w:pos="2880"/>
        </w:tabs>
        <w:ind w:left="2880" w:hanging="360"/>
      </w:pPr>
      <w:rPr>
        <w:rFonts w:ascii="Wingdings 2" w:hAnsi="Wingdings 2" w:hint="default"/>
      </w:rPr>
    </w:lvl>
    <w:lvl w:ilvl="4" w:tplc="DC0C43C2" w:tentative="1">
      <w:start w:val="1"/>
      <w:numFmt w:val="bullet"/>
      <w:lvlText w:val=""/>
      <w:lvlJc w:val="left"/>
      <w:pPr>
        <w:tabs>
          <w:tab w:val="num" w:pos="3600"/>
        </w:tabs>
        <w:ind w:left="3600" w:hanging="360"/>
      </w:pPr>
      <w:rPr>
        <w:rFonts w:ascii="Wingdings 2" w:hAnsi="Wingdings 2" w:hint="default"/>
      </w:rPr>
    </w:lvl>
    <w:lvl w:ilvl="5" w:tplc="DF928DBA" w:tentative="1">
      <w:start w:val="1"/>
      <w:numFmt w:val="bullet"/>
      <w:lvlText w:val=""/>
      <w:lvlJc w:val="left"/>
      <w:pPr>
        <w:tabs>
          <w:tab w:val="num" w:pos="4320"/>
        </w:tabs>
        <w:ind w:left="4320" w:hanging="360"/>
      </w:pPr>
      <w:rPr>
        <w:rFonts w:ascii="Wingdings 2" w:hAnsi="Wingdings 2" w:hint="default"/>
      </w:rPr>
    </w:lvl>
    <w:lvl w:ilvl="6" w:tplc="7F626BC4" w:tentative="1">
      <w:start w:val="1"/>
      <w:numFmt w:val="bullet"/>
      <w:lvlText w:val=""/>
      <w:lvlJc w:val="left"/>
      <w:pPr>
        <w:tabs>
          <w:tab w:val="num" w:pos="5040"/>
        </w:tabs>
        <w:ind w:left="5040" w:hanging="360"/>
      </w:pPr>
      <w:rPr>
        <w:rFonts w:ascii="Wingdings 2" w:hAnsi="Wingdings 2" w:hint="default"/>
      </w:rPr>
    </w:lvl>
    <w:lvl w:ilvl="7" w:tplc="B1F2256A" w:tentative="1">
      <w:start w:val="1"/>
      <w:numFmt w:val="bullet"/>
      <w:lvlText w:val=""/>
      <w:lvlJc w:val="left"/>
      <w:pPr>
        <w:tabs>
          <w:tab w:val="num" w:pos="5760"/>
        </w:tabs>
        <w:ind w:left="5760" w:hanging="360"/>
      </w:pPr>
      <w:rPr>
        <w:rFonts w:ascii="Wingdings 2" w:hAnsi="Wingdings 2" w:hint="default"/>
      </w:rPr>
    </w:lvl>
    <w:lvl w:ilvl="8" w:tplc="E0C4815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CA33D85"/>
    <w:multiLevelType w:val="hybridMultilevel"/>
    <w:tmpl w:val="BA803D9C"/>
    <w:lvl w:ilvl="0" w:tplc="BC5CC66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738FA"/>
    <w:multiLevelType w:val="hybridMultilevel"/>
    <w:tmpl w:val="06C0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55743"/>
    <w:multiLevelType w:val="hybridMultilevel"/>
    <w:tmpl w:val="F4E46C32"/>
    <w:lvl w:ilvl="0" w:tplc="2D823F4E">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922A0"/>
    <w:multiLevelType w:val="hybridMultilevel"/>
    <w:tmpl w:val="10EED590"/>
    <w:lvl w:ilvl="0" w:tplc="BC5CC66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6B6FF8"/>
    <w:multiLevelType w:val="hybridMultilevel"/>
    <w:tmpl w:val="08A60B64"/>
    <w:lvl w:ilvl="0" w:tplc="2D823F4E">
      <w:start w:val="1"/>
      <w:numFmt w:val="bullet"/>
      <w:lvlText w:val=""/>
      <w:lvlJc w:val="left"/>
      <w:pPr>
        <w:ind w:left="1800" w:hanging="360"/>
      </w:pPr>
      <w:rPr>
        <w:rFonts w:ascii="Wingdings 2" w:hAnsi="Wingdings 2" w:hint="default"/>
      </w:rPr>
    </w:lvl>
    <w:lvl w:ilvl="1" w:tplc="175A3E94" w:tentative="1">
      <w:start w:val="1"/>
      <w:numFmt w:val="bullet"/>
      <w:lvlText w:val=""/>
      <w:lvlJc w:val="left"/>
      <w:pPr>
        <w:tabs>
          <w:tab w:val="num" w:pos="2520"/>
        </w:tabs>
        <w:ind w:left="2520" w:hanging="360"/>
      </w:pPr>
      <w:rPr>
        <w:rFonts w:ascii="Wingdings 2" w:hAnsi="Wingdings 2" w:hint="default"/>
      </w:rPr>
    </w:lvl>
    <w:lvl w:ilvl="2" w:tplc="133A2014" w:tentative="1">
      <w:start w:val="1"/>
      <w:numFmt w:val="bullet"/>
      <w:lvlText w:val=""/>
      <w:lvlJc w:val="left"/>
      <w:pPr>
        <w:tabs>
          <w:tab w:val="num" w:pos="3240"/>
        </w:tabs>
        <w:ind w:left="3240" w:hanging="360"/>
      </w:pPr>
      <w:rPr>
        <w:rFonts w:ascii="Wingdings 2" w:hAnsi="Wingdings 2" w:hint="default"/>
      </w:rPr>
    </w:lvl>
    <w:lvl w:ilvl="3" w:tplc="F9E20C1E" w:tentative="1">
      <w:start w:val="1"/>
      <w:numFmt w:val="bullet"/>
      <w:lvlText w:val=""/>
      <w:lvlJc w:val="left"/>
      <w:pPr>
        <w:tabs>
          <w:tab w:val="num" w:pos="3960"/>
        </w:tabs>
        <w:ind w:left="3960" w:hanging="360"/>
      </w:pPr>
      <w:rPr>
        <w:rFonts w:ascii="Wingdings 2" w:hAnsi="Wingdings 2" w:hint="default"/>
      </w:rPr>
    </w:lvl>
    <w:lvl w:ilvl="4" w:tplc="23781DF2" w:tentative="1">
      <w:start w:val="1"/>
      <w:numFmt w:val="bullet"/>
      <w:lvlText w:val=""/>
      <w:lvlJc w:val="left"/>
      <w:pPr>
        <w:tabs>
          <w:tab w:val="num" w:pos="4680"/>
        </w:tabs>
        <w:ind w:left="4680" w:hanging="360"/>
      </w:pPr>
      <w:rPr>
        <w:rFonts w:ascii="Wingdings 2" w:hAnsi="Wingdings 2" w:hint="default"/>
      </w:rPr>
    </w:lvl>
    <w:lvl w:ilvl="5" w:tplc="35CE6624" w:tentative="1">
      <w:start w:val="1"/>
      <w:numFmt w:val="bullet"/>
      <w:lvlText w:val=""/>
      <w:lvlJc w:val="left"/>
      <w:pPr>
        <w:tabs>
          <w:tab w:val="num" w:pos="5400"/>
        </w:tabs>
        <w:ind w:left="5400" w:hanging="360"/>
      </w:pPr>
      <w:rPr>
        <w:rFonts w:ascii="Wingdings 2" w:hAnsi="Wingdings 2" w:hint="default"/>
      </w:rPr>
    </w:lvl>
    <w:lvl w:ilvl="6" w:tplc="E6C24114" w:tentative="1">
      <w:start w:val="1"/>
      <w:numFmt w:val="bullet"/>
      <w:lvlText w:val=""/>
      <w:lvlJc w:val="left"/>
      <w:pPr>
        <w:tabs>
          <w:tab w:val="num" w:pos="6120"/>
        </w:tabs>
        <w:ind w:left="6120" w:hanging="360"/>
      </w:pPr>
      <w:rPr>
        <w:rFonts w:ascii="Wingdings 2" w:hAnsi="Wingdings 2" w:hint="default"/>
      </w:rPr>
    </w:lvl>
    <w:lvl w:ilvl="7" w:tplc="19182746" w:tentative="1">
      <w:start w:val="1"/>
      <w:numFmt w:val="bullet"/>
      <w:lvlText w:val=""/>
      <w:lvlJc w:val="left"/>
      <w:pPr>
        <w:tabs>
          <w:tab w:val="num" w:pos="6840"/>
        </w:tabs>
        <w:ind w:left="6840" w:hanging="360"/>
      </w:pPr>
      <w:rPr>
        <w:rFonts w:ascii="Wingdings 2" w:hAnsi="Wingdings 2" w:hint="default"/>
      </w:rPr>
    </w:lvl>
    <w:lvl w:ilvl="8" w:tplc="EACADAF4" w:tentative="1">
      <w:start w:val="1"/>
      <w:numFmt w:val="bullet"/>
      <w:lvlText w:val=""/>
      <w:lvlJc w:val="left"/>
      <w:pPr>
        <w:tabs>
          <w:tab w:val="num" w:pos="7560"/>
        </w:tabs>
        <w:ind w:left="7560" w:hanging="360"/>
      </w:pPr>
      <w:rPr>
        <w:rFonts w:ascii="Wingdings 2" w:hAnsi="Wingdings 2" w:hint="default"/>
      </w:rPr>
    </w:lvl>
  </w:abstractNum>
  <w:abstractNum w:abstractNumId="9" w15:restartNumberingAfterBreak="0">
    <w:nsid w:val="599022A7"/>
    <w:multiLevelType w:val="hybridMultilevel"/>
    <w:tmpl w:val="EEEEAA1E"/>
    <w:lvl w:ilvl="0" w:tplc="BC5CC66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7955336">
    <w:abstractNumId w:val="9"/>
  </w:num>
  <w:num w:numId="2" w16cid:durableId="731199428">
    <w:abstractNumId w:val="7"/>
  </w:num>
  <w:num w:numId="3" w16cid:durableId="1691906119">
    <w:abstractNumId w:val="4"/>
  </w:num>
  <w:num w:numId="4" w16cid:durableId="627124177">
    <w:abstractNumId w:val="8"/>
  </w:num>
  <w:num w:numId="5" w16cid:durableId="919099752">
    <w:abstractNumId w:val="1"/>
  </w:num>
  <w:num w:numId="6" w16cid:durableId="993024107">
    <w:abstractNumId w:val="3"/>
  </w:num>
  <w:num w:numId="7" w16cid:durableId="468790708">
    <w:abstractNumId w:val="0"/>
  </w:num>
  <w:num w:numId="8" w16cid:durableId="1656950980">
    <w:abstractNumId w:val="2"/>
  </w:num>
  <w:num w:numId="9" w16cid:durableId="1349137923">
    <w:abstractNumId w:val="5"/>
  </w:num>
  <w:num w:numId="10" w16cid:durableId="20158405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8E5"/>
    <w:rsid w:val="000129CE"/>
    <w:rsid w:val="000B5F4B"/>
    <w:rsid w:val="001007FC"/>
    <w:rsid w:val="001B72C7"/>
    <w:rsid w:val="00291FAD"/>
    <w:rsid w:val="002E177E"/>
    <w:rsid w:val="003F352D"/>
    <w:rsid w:val="004164D1"/>
    <w:rsid w:val="00484328"/>
    <w:rsid w:val="004C7C15"/>
    <w:rsid w:val="004F04D5"/>
    <w:rsid w:val="0063239B"/>
    <w:rsid w:val="0068391D"/>
    <w:rsid w:val="006C3C31"/>
    <w:rsid w:val="00793A4B"/>
    <w:rsid w:val="008678E5"/>
    <w:rsid w:val="0086795F"/>
    <w:rsid w:val="0094358E"/>
    <w:rsid w:val="00994803"/>
    <w:rsid w:val="009B76EF"/>
    <w:rsid w:val="00A11A11"/>
    <w:rsid w:val="00B272CF"/>
    <w:rsid w:val="00C30194"/>
    <w:rsid w:val="00C44282"/>
    <w:rsid w:val="00C66604"/>
    <w:rsid w:val="00E6179F"/>
    <w:rsid w:val="00EE1510"/>
    <w:rsid w:val="00F21165"/>
    <w:rsid w:val="00F31D0E"/>
    <w:rsid w:val="00F32B61"/>
    <w:rsid w:val="00FA5F67"/>
    <w:rsid w:val="00FE0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D74FB9"/>
  <w14:defaultImageDpi w14:val="300"/>
  <w15:chartTrackingRefBased/>
  <w15:docId w15:val="{C8B3309A-0D81-E44C-9BDE-29DF6107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FAD"/>
    <w:rPr>
      <w:rFonts w:ascii="Lucida Grande" w:hAnsi="Lucida Grande" w:cs="Lucida Grande"/>
      <w:sz w:val="18"/>
      <w:szCs w:val="18"/>
    </w:rPr>
  </w:style>
  <w:style w:type="character" w:customStyle="1" w:styleId="BalloonTextChar">
    <w:name w:val="Balloon Text Char"/>
    <w:link w:val="BalloonText"/>
    <w:uiPriority w:val="99"/>
    <w:semiHidden/>
    <w:rsid w:val="00291FAD"/>
    <w:rPr>
      <w:rFonts w:ascii="Lucida Grande" w:hAnsi="Lucida Grande" w:cs="Lucida Grande"/>
      <w:sz w:val="18"/>
      <w:szCs w:val="18"/>
    </w:rPr>
  </w:style>
  <w:style w:type="paragraph" w:customStyle="1" w:styleId="ColorfulList-Accent11">
    <w:name w:val="Colorful List - Accent 11"/>
    <w:basedOn w:val="Normal"/>
    <w:uiPriority w:val="34"/>
    <w:qFormat/>
    <w:rsid w:val="008678E5"/>
    <w:pPr>
      <w:ind w:left="720"/>
      <w:contextualSpacing/>
    </w:pPr>
  </w:style>
  <w:style w:type="paragraph" w:styleId="NormalWeb">
    <w:name w:val="Normal (Web)"/>
    <w:basedOn w:val="Normal"/>
    <w:uiPriority w:val="99"/>
    <w:semiHidden/>
    <w:unhideWhenUsed/>
    <w:rsid w:val="00F31D0E"/>
    <w:pPr>
      <w:spacing w:before="100" w:beforeAutospacing="1" w:after="100" w:afterAutospacing="1"/>
    </w:pPr>
    <w:rPr>
      <w:rFonts w:ascii="Times" w:hAnsi="Times"/>
      <w:sz w:val="20"/>
      <w:szCs w:val="20"/>
    </w:rPr>
  </w:style>
  <w:style w:type="character" w:styleId="Emphasis">
    <w:name w:val="Emphasis"/>
    <w:uiPriority w:val="20"/>
    <w:qFormat/>
    <w:rsid w:val="003F35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85336">
      <w:bodyDiv w:val="1"/>
      <w:marLeft w:val="0"/>
      <w:marRight w:val="0"/>
      <w:marTop w:val="0"/>
      <w:marBottom w:val="0"/>
      <w:divBdr>
        <w:top w:val="none" w:sz="0" w:space="0" w:color="auto"/>
        <w:left w:val="none" w:sz="0" w:space="0" w:color="auto"/>
        <w:bottom w:val="none" w:sz="0" w:space="0" w:color="auto"/>
        <w:right w:val="none" w:sz="0" w:space="0" w:color="auto"/>
      </w:divBdr>
    </w:div>
    <w:div w:id="551429298">
      <w:bodyDiv w:val="1"/>
      <w:marLeft w:val="0"/>
      <w:marRight w:val="0"/>
      <w:marTop w:val="0"/>
      <w:marBottom w:val="0"/>
      <w:divBdr>
        <w:top w:val="none" w:sz="0" w:space="0" w:color="auto"/>
        <w:left w:val="none" w:sz="0" w:space="0" w:color="auto"/>
        <w:bottom w:val="none" w:sz="0" w:space="0" w:color="auto"/>
        <w:right w:val="none" w:sz="0" w:space="0" w:color="auto"/>
      </w:divBdr>
      <w:divsChild>
        <w:div w:id="1844781379">
          <w:marLeft w:val="720"/>
          <w:marRight w:val="0"/>
          <w:marTop w:val="400"/>
          <w:marBottom w:val="0"/>
          <w:divBdr>
            <w:top w:val="none" w:sz="0" w:space="0" w:color="auto"/>
            <w:left w:val="none" w:sz="0" w:space="0" w:color="auto"/>
            <w:bottom w:val="none" w:sz="0" w:space="0" w:color="auto"/>
            <w:right w:val="none" w:sz="0" w:space="0" w:color="auto"/>
          </w:divBdr>
        </w:div>
      </w:divsChild>
    </w:div>
    <w:div w:id="750002104">
      <w:bodyDiv w:val="1"/>
      <w:marLeft w:val="0"/>
      <w:marRight w:val="0"/>
      <w:marTop w:val="0"/>
      <w:marBottom w:val="0"/>
      <w:divBdr>
        <w:top w:val="none" w:sz="0" w:space="0" w:color="auto"/>
        <w:left w:val="none" w:sz="0" w:space="0" w:color="auto"/>
        <w:bottom w:val="none" w:sz="0" w:space="0" w:color="auto"/>
        <w:right w:val="none" w:sz="0" w:space="0" w:color="auto"/>
      </w:divBdr>
      <w:divsChild>
        <w:div w:id="184640276">
          <w:marLeft w:val="720"/>
          <w:marRight w:val="0"/>
          <w:marTop w:val="400"/>
          <w:marBottom w:val="0"/>
          <w:divBdr>
            <w:top w:val="none" w:sz="0" w:space="0" w:color="auto"/>
            <w:left w:val="none" w:sz="0" w:space="0" w:color="auto"/>
            <w:bottom w:val="none" w:sz="0" w:space="0" w:color="auto"/>
            <w:right w:val="none" w:sz="0" w:space="0" w:color="auto"/>
          </w:divBdr>
        </w:div>
      </w:divsChild>
    </w:div>
    <w:div w:id="1037194148">
      <w:bodyDiv w:val="1"/>
      <w:marLeft w:val="0"/>
      <w:marRight w:val="0"/>
      <w:marTop w:val="0"/>
      <w:marBottom w:val="0"/>
      <w:divBdr>
        <w:top w:val="none" w:sz="0" w:space="0" w:color="auto"/>
        <w:left w:val="none" w:sz="0" w:space="0" w:color="auto"/>
        <w:bottom w:val="none" w:sz="0" w:space="0" w:color="auto"/>
        <w:right w:val="none" w:sz="0" w:space="0" w:color="auto"/>
      </w:divBdr>
    </w:div>
    <w:div w:id="1319919697">
      <w:bodyDiv w:val="1"/>
      <w:marLeft w:val="0"/>
      <w:marRight w:val="0"/>
      <w:marTop w:val="0"/>
      <w:marBottom w:val="0"/>
      <w:divBdr>
        <w:top w:val="none" w:sz="0" w:space="0" w:color="auto"/>
        <w:left w:val="none" w:sz="0" w:space="0" w:color="auto"/>
        <w:bottom w:val="none" w:sz="0" w:space="0" w:color="auto"/>
        <w:right w:val="none" w:sz="0" w:space="0" w:color="auto"/>
      </w:divBdr>
    </w:div>
    <w:div w:id="1660230033">
      <w:bodyDiv w:val="1"/>
      <w:marLeft w:val="0"/>
      <w:marRight w:val="0"/>
      <w:marTop w:val="0"/>
      <w:marBottom w:val="0"/>
      <w:divBdr>
        <w:top w:val="none" w:sz="0" w:space="0" w:color="auto"/>
        <w:left w:val="none" w:sz="0" w:space="0" w:color="auto"/>
        <w:bottom w:val="none" w:sz="0" w:space="0" w:color="auto"/>
        <w:right w:val="none" w:sz="0" w:space="0" w:color="auto"/>
      </w:divBdr>
    </w:div>
    <w:div w:id="1766874858">
      <w:bodyDiv w:val="1"/>
      <w:marLeft w:val="0"/>
      <w:marRight w:val="0"/>
      <w:marTop w:val="0"/>
      <w:marBottom w:val="0"/>
      <w:divBdr>
        <w:top w:val="none" w:sz="0" w:space="0" w:color="auto"/>
        <w:left w:val="none" w:sz="0" w:space="0" w:color="auto"/>
        <w:bottom w:val="none" w:sz="0" w:space="0" w:color="auto"/>
        <w:right w:val="none" w:sz="0" w:space="0" w:color="auto"/>
      </w:divBdr>
    </w:div>
    <w:div w:id="20147991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1F57A-0D95-5B4C-AA2B-924BFDCE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Elizabeth Nelson</dc:creator>
  <cp:keywords/>
  <dc:description/>
  <cp:lastModifiedBy>Cory Elizabeth Nelson</cp:lastModifiedBy>
  <cp:revision>2</cp:revision>
  <cp:lastPrinted>2017-09-20T00:00:00Z</cp:lastPrinted>
  <dcterms:created xsi:type="dcterms:W3CDTF">2023-01-23T20:27:00Z</dcterms:created>
  <dcterms:modified xsi:type="dcterms:W3CDTF">2023-01-23T20:27:00Z</dcterms:modified>
</cp:coreProperties>
</file>