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CFDC" w14:textId="77777777" w:rsidR="00E17C52" w:rsidRPr="00E220F2" w:rsidRDefault="004C5B9A" w:rsidP="00E17C52">
      <w:pPr>
        <w:numPr>
          <w:ilvl w:val="0"/>
          <w:numId w:val="5"/>
        </w:numPr>
        <w:rPr>
          <w:b/>
          <w:smallCaps/>
          <w:color w:val="CE6005"/>
          <w:sz w:val="52"/>
          <w:szCs w:val="52"/>
        </w:rPr>
      </w:pPr>
      <w:r w:rsidRPr="00E220F2">
        <w:rPr>
          <w:b/>
          <w:smallCaps/>
          <w:noProof/>
          <w:color w:val="CE600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B270A" wp14:editId="7185A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95220" cy="13665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5220" cy="136652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14E7D" w14:textId="77777777" w:rsidR="00B170B4" w:rsidRPr="00B170B4" w:rsidRDefault="009C201E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Use this handout before you begin brainstorming.  It </w:t>
                            </w:r>
                            <w:r w:rsidR="00B170B4" w:rsidRPr="00B170B4">
                              <w:rPr>
                                <w:rFonts w:ascii="Century Schoolbook" w:hAnsi="Century Schoolbook"/>
                              </w:rPr>
                              <w:t>will encourage you to think strategically about your prompt, so you can envision a potential thesis and manage your time as you begin drafting.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2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8.6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" fillcolor="#fbd4b4">
                <v:path arrowok="t"/>
                <v:textbox inset=",7.2pt,,7.2pt">
                  <w:txbxContent>
                    <w:p w14:paraId="2F314E7D" w14:textId="77777777" w:rsidR="00B170B4" w:rsidRPr="00B170B4" w:rsidRDefault="009C201E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Use this handout before you begin brainstorming.  It </w:t>
                      </w:r>
                      <w:r w:rsidR="00B170B4" w:rsidRPr="00B170B4">
                        <w:rPr>
                          <w:rFonts w:ascii="Century Schoolbook" w:hAnsi="Century Schoolbook"/>
                        </w:rPr>
                        <w:t>will encourage you to think strategically about your prompt, so you can envision a potential thesis and manage your time as you begin drafting.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C52" w:rsidRPr="00E220F2">
        <w:rPr>
          <w:b/>
          <w:smallCaps/>
          <w:color w:val="CE6005"/>
          <w:sz w:val="52"/>
          <w:szCs w:val="52"/>
        </w:rPr>
        <w:t>Understanding</w:t>
      </w:r>
    </w:p>
    <w:p w14:paraId="39302ECC" w14:textId="77777777" w:rsidR="00E17C52" w:rsidRPr="00E220F2" w:rsidRDefault="00E17C52" w:rsidP="00E17C52">
      <w:pPr>
        <w:numPr>
          <w:ilvl w:val="1"/>
          <w:numId w:val="5"/>
        </w:numPr>
        <w:rPr>
          <w:b/>
          <w:smallCaps/>
          <w:color w:val="30436C"/>
          <w:sz w:val="56"/>
          <w:szCs w:val="56"/>
        </w:rPr>
      </w:pPr>
      <w:r w:rsidRPr="00E220F2">
        <w:rPr>
          <w:b/>
          <w:smallCaps/>
          <w:color w:val="30436C"/>
          <w:sz w:val="56"/>
          <w:szCs w:val="56"/>
        </w:rPr>
        <w:t xml:space="preserve">Your </w:t>
      </w:r>
    </w:p>
    <w:p w14:paraId="088015F7" w14:textId="77777777" w:rsidR="00E17C52" w:rsidRPr="00E220F2" w:rsidRDefault="00E17C52" w:rsidP="00E17C52">
      <w:pPr>
        <w:numPr>
          <w:ilvl w:val="2"/>
          <w:numId w:val="5"/>
        </w:numPr>
        <w:rPr>
          <w:b/>
          <w:smallCaps/>
          <w:color w:val="D08018"/>
          <w:sz w:val="56"/>
          <w:szCs w:val="56"/>
        </w:rPr>
      </w:pPr>
      <w:r w:rsidRPr="00E220F2">
        <w:rPr>
          <w:b/>
          <w:smallCaps/>
          <w:color w:val="D08018"/>
          <w:sz w:val="56"/>
          <w:szCs w:val="56"/>
        </w:rPr>
        <w:t>Assignment</w:t>
      </w:r>
    </w:p>
    <w:p w14:paraId="34D74DA4" w14:textId="77777777" w:rsidR="00E17C52" w:rsidRDefault="00E17C52" w:rsidP="00CA734C">
      <w:pPr>
        <w:rPr>
          <w:smallCaps/>
          <w:sz w:val="24"/>
          <w:szCs w:val="24"/>
        </w:rPr>
      </w:pPr>
    </w:p>
    <w:p w14:paraId="42CA6D29" w14:textId="77777777" w:rsidR="00B01D03" w:rsidRDefault="00B01D03" w:rsidP="00CA734C">
      <w:pPr>
        <w:rPr>
          <w:smallCaps/>
          <w:sz w:val="24"/>
          <w:szCs w:val="24"/>
        </w:rPr>
      </w:pPr>
    </w:p>
    <w:p w14:paraId="6ACA9CE7" w14:textId="77777777" w:rsidR="005C1AAC" w:rsidRPr="003D61E9" w:rsidRDefault="005C1AAC" w:rsidP="00CA734C">
      <w:pPr>
        <w:rPr>
          <w:smallCaps/>
          <w:sz w:val="24"/>
          <w:szCs w:val="24"/>
        </w:rPr>
      </w:pPr>
    </w:p>
    <w:p w14:paraId="79F2300B" w14:textId="77777777" w:rsidR="002D4E87" w:rsidRDefault="002D4E87" w:rsidP="002D4E87">
      <w:pPr>
        <w:pStyle w:val="ColorfulList-Accent11"/>
        <w:numPr>
          <w:ilvl w:val="0"/>
          <w:numId w:val="1"/>
        </w:numPr>
      </w:pPr>
      <w:r>
        <w:t>Re-read the assignment, paying particular attention to the writing task.  (For courses in the Writing Program, this often takes the form of a boldfaced question.)</w:t>
      </w:r>
    </w:p>
    <w:p w14:paraId="5B2A0603" w14:textId="77777777" w:rsidR="00CA734C" w:rsidRDefault="00CA734C" w:rsidP="00CA734C">
      <w:pPr>
        <w:pStyle w:val="ColorfulList-Accent11"/>
      </w:pPr>
    </w:p>
    <w:p w14:paraId="76359035" w14:textId="77777777" w:rsidR="00CA734C" w:rsidRDefault="003731CB" w:rsidP="00CA734C">
      <w:pPr>
        <w:pStyle w:val="ColorfulList-Accent11"/>
        <w:numPr>
          <w:ilvl w:val="0"/>
          <w:numId w:val="1"/>
        </w:numPr>
      </w:pPr>
      <w:r>
        <w:t xml:space="preserve">Does this assignment require you to define or understand key terms?  </w:t>
      </w:r>
      <w:r w:rsidR="002D4E87">
        <w:t xml:space="preserve">  Perhaps </w:t>
      </w:r>
      <w:r>
        <w:t xml:space="preserve">the prompt refers to </w:t>
      </w:r>
      <w:r w:rsidR="002D4E87">
        <w:t xml:space="preserve">something broad and abstract, such as </w:t>
      </w:r>
      <w:r w:rsidR="00E31915">
        <w:t xml:space="preserve">“ideology,” “sustainability,” “education,” </w:t>
      </w:r>
      <w:r>
        <w:t>or “the media</w:t>
      </w:r>
      <w:r w:rsidR="002D4E87">
        <w:t>.</w:t>
      </w:r>
      <w:r>
        <w:t xml:space="preserve">” </w:t>
      </w:r>
      <w:r w:rsidR="002D4E87">
        <w:t xml:space="preserve">  Perhaps the prompt refers to something highly specific, such as “superheroes</w:t>
      </w:r>
      <w:r w:rsidR="00E31915">
        <w:t xml:space="preserve">,” “armed conflict,” or </w:t>
      </w:r>
      <w:r w:rsidR="002D4E87">
        <w:t>“single-payer health insurance.”</w:t>
      </w:r>
      <w:r>
        <w:t xml:space="preserve">  List all of the terms </w:t>
      </w:r>
      <w:r w:rsidR="002F2ED1">
        <w:t>you’ll need to define explicitly or understand implicitly</w:t>
      </w:r>
      <w:r>
        <w:t xml:space="preserve"> </w:t>
      </w:r>
      <w:r w:rsidR="00CA734C">
        <w:t>in order to write your paper.</w:t>
      </w:r>
    </w:p>
    <w:p w14:paraId="7FEA2967" w14:textId="77777777" w:rsidR="00CA734C" w:rsidRDefault="00CA734C" w:rsidP="00CA734C">
      <w:pPr>
        <w:pStyle w:val="ColorfulList-Accent11"/>
        <w:ind w:left="0"/>
      </w:pPr>
    </w:p>
    <w:p w14:paraId="554340D7" w14:textId="77777777" w:rsidR="003D61E9" w:rsidRDefault="003D61E9" w:rsidP="00CA734C">
      <w:pPr>
        <w:pStyle w:val="ColorfulList-Accent11"/>
        <w:ind w:left="0"/>
      </w:pPr>
    </w:p>
    <w:p w14:paraId="101B4BA7" w14:textId="77777777" w:rsidR="00CA734C" w:rsidRDefault="00CA734C" w:rsidP="00B01D03">
      <w:pPr>
        <w:pStyle w:val="ColorfulList-Accent11"/>
        <w:ind w:left="0" w:firstLine="720"/>
      </w:pPr>
      <w:r>
        <w:t>___________</w:t>
      </w:r>
      <w:r w:rsidR="00BD101B">
        <w:t>__________</w:t>
      </w:r>
      <w:r w:rsidR="00BD101B">
        <w:tab/>
        <w:t xml:space="preserve">                </w:t>
      </w:r>
      <w:r>
        <w:t>_____________________</w:t>
      </w:r>
      <w:r w:rsidR="00BD101B">
        <w:t xml:space="preserve">                          </w:t>
      </w:r>
      <w:r w:rsidR="00B01D03">
        <w:t xml:space="preserve">_____________________    </w:t>
      </w:r>
      <w:r w:rsidR="00BD101B">
        <w:t xml:space="preserve">          </w:t>
      </w:r>
    </w:p>
    <w:p w14:paraId="02320D74" w14:textId="77777777" w:rsidR="003D61E9" w:rsidRDefault="003D61E9" w:rsidP="003D61E9">
      <w:pPr>
        <w:pStyle w:val="ColorfulList-Accent11"/>
      </w:pPr>
    </w:p>
    <w:p w14:paraId="553ACF11" w14:textId="77777777" w:rsidR="00E31915" w:rsidRDefault="00E31915" w:rsidP="003D61E9">
      <w:pPr>
        <w:pStyle w:val="ColorfulList-Accent11"/>
      </w:pPr>
    </w:p>
    <w:p w14:paraId="4C26944C" w14:textId="77777777" w:rsidR="003D61E9" w:rsidRDefault="003D61E9" w:rsidP="003D61E9">
      <w:pPr>
        <w:pStyle w:val="ColorfulList-Accent11"/>
      </w:pPr>
    </w:p>
    <w:p w14:paraId="7F13FF46" w14:textId="77777777" w:rsidR="003D61E9" w:rsidRDefault="003D61E9" w:rsidP="00B01D03">
      <w:pPr>
        <w:pStyle w:val="ColorfulList-Accent11"/>
        <w:ind w:left="0" w:firstLine="720"/>
      </w:pPr>
      <w:r>
        <w:t>_____________________</w:t>
      </w:r>
      <w:r>
        <w:tab/>
        <w:t xml:space="preserve">                _____________________                    </w:t>
      </w:r>
      <w:r w:rsidR="00B01D03">
        <w:t xml:space="preserve">      _____________________    </w:t>
      </w:r>
      <w:r>
        <w:t xml:space="preserve">                </w:t>
      </w:r>
    </w:p>
    <w:p w14:paraId="3D350E33" w14:textId="77777777" w:rsidR="00CA734C" w:rsidRDefault="00CA734C" w:rsidP="00CA734C">
      <w:pPr>
        <w:pStyle w:val="ColorfulList-Accent11"/>
      </w:pPr>
    </w:p>
    <w:p w14:paraId="376E986A" w14:textId="77777777" w:rsidR="00CA734C" w:rsidRDefault="00CA734C" w:rsidP="00CA734C">
      <w:pPr>
        <w:pStyle w:val="ColorfulList-Accent11"/>
        <w:ind w:left="0"/>
      </w:pPr>
    </w:p>
    <w:p w14:paraId="28D9E4D7" w14:textId="77777777" w:rsidR="00E31915" w:rsidRDefault="00E31915" w:rsidP="00CA734C">
      <w:pPr>
        <w:pStyle w:val="ColorfulList-Accent11"/>
        <w:ind w:left="0"/>
      </w:pPr>
    </w:p>
    <w:p w14:paraId="4A2CC6C6" w14:textId="77777777" w:rsidR="00E31915" w:rsidRDefault="00E31915" w:rsidP="00E31915">
      <w:pPr>
        <w:pStyle w:val="ColorfulList-Accent11"/>
        <w:ind w:left="0" w:firstLine="720"/>
      </w:pPr>
      <w:r>
        <w:t>_____________________</w:t>
      </w:r>
      <w:r>
        <w:tab/>
        <w:t xml:space="preserve">                _____________________                          _____________________              </w:t>
      </w:r>
    </w:p>
    <w:p w14:paraId="32D27C63" w14:textId="77777777" w:rsidR="00E31915" w:rsidRDefault="00E31915" w:rsidP="00CA734C">
      <w:pPr>
        <w:pStyle w:val="ColorfulList-Accent11"/>
        <w:ind w:left="0"/>
      </w:pPr>
    </w:p>
    <w:p w14:paraId="4FFAAF5D" w14:textId="77777777" w:rsidR="003731CB" w:rsidRDefault="003731CB" w:rsidP="00B109D4">
      <w:pPr>
        <w:pStyle w:val="ColorfulList-Accent11"/>
        <w:numPr>
          <w:ilvl w:val="0"/>
          <w:numId w:val="1"/>
        </w:numPr>
      </w:pPr>
      <w:r>
        <w:t xml:space="preserve">What is your working definition of the terms you’ve just listed?  Take the time to complete this step, even if the answers feel obvious to you.  Many of us </w:t>
      </w:r>
      <w:r>
        <w:rPr>
          <w:i/>
        </w:rPr>
        <w:t xml:space="preserve">feel </w:t>
      </w:r>
      <w:r>
        <w:t xml:space="preserve">that we understand key terms: take the concept of “culture,” for instance.  But when pushed to define such concepts (what </w:t>
      </w:r>
      <w:r>
        <w:rPr>
          <w:i/>
        </w:rPr>
        <w:t xml:space="preserve">is </w:t>
      </w:r>
      <w:r>
        <w:t xml:space="preserve">culture?), it can surprisingly difficult to put our thoughts into words. </w:t>
      </w:r>
    </w:p>
    <w:p w14:paraId="5F2674F9" w14:textId="77777777" w:rsidR="00681D96" w:rsidRDefault="00681D96" w:rsidP="00681D96">
      <w:pPr>
        <w:pStyle w:val="ColorfulList-Accent11"/>
      </w:pPr>
    </w:p>
    <w:p w14:paraId="61626DC4" w14:textId="77777777" w:rsidR="00CA734C" w:rsidRDefault="00CA734C" w:rsidP="00CA734C">
      <w:pPr>
        <w:pStyle w:val="ColorfulList-Accent11"/>
      </w:pPr>
    </w:p>
    <w:p w14:paraId="1819D4F8" w14:textId="77777777" w:rsidR="00CA734C" w:rsidRDefault="00CA734C" w:rsidP="00CA734C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320BDCA0" w14:textId="77777777" w:rsidR="00CA734C" w:rsidRDefault="00CA734C" w:rsidP="00CA734C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0C1BB840" w14:textId="77777777" w:rsidR="00CA734C" w:rsidRDefault="00CA734C" w:rsidP="00CA734C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1E7825BA" w14:textId="77777777" w:rsidR="00681D96" w:rsidRDefault="00681D96" w:rsidP="00CA734C">
      <w:pPr>
        <w:pStyle w:val="ColorfulList-Accent11"/>
      </w:pPr>
    </w:p>
    <w:p w14:paraId="024C0613" w14:textId="77777777" w:rsidR="00EF564A" w:rsidRDefault="00EF564A" w:rsidP="00EF564A">
      <w:pPr>
        <w:pStyle w:val="ColorfulList-Accent11"/>
      </w:pPr>
    </w:p>
    <w:p w14:paraId="3991AE8A" w14:textId="77777777" w:rsidR="00EF564A" w:rsidRDefault="00EF564A" w:rsidP="00EF564A">
      <w:pPr>
        <w:pStyle w:val="ColorfulList-Accent11"/>
      </w:pPr>
    </w:p>
    <w:p w14:paraId="24E1C159" w14:textId="77777777" w:rsidR="00EF564A" w:rsidRDefault="00EF564A" w:rsidP="00EF564A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03C33C51" w14:textId="77777777" w:rsidR="00EF564A" w:rsidRDefault="00EF564A" w:rsidP="00EF564A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73ED9FC0" w14:textId="77777777" w:rsidR="00EF564A" w:rsidRDefault="00EF564A" w:rsidP="00EF564A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7E168F05" w14:textId="77777777" w:rsidR="00EF564A" w:rsidRDefault="00EF564A" w:rsidP="00EF564A">
      <w:pPr>
        <w:pStyle w:val="ColorfulList-Accent11"/>
      </w:pPr>
    </w:p>
    <w:p w14:paraId="42799FD6" w14:textId="77777777" w:rsidR="00681D96" w:rsidRDefault="00681D96" w:rsidP="00BD101B">
      <w:pPr>
        <w:pStyle w:val="ColorfulList-Accent11"/>
        <w:ind w:left="0"/>
      </w:pPr>
    </w:p>
    <w:p w14:paraId="4EF5B9AC" w14:textId="77777777" w:rsidR="00E31915" w:rsidRDefault="00E31915" w:rsidP="00BD101B">
      <w:pPr>
        <w:pStyle w:val="ColorfulList-Accent11"/>
        <w:ind w:left="0"/>
      </w:pPr>
    </w:p>
    <w:p w14:paraId="43E0C8A9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217ED8AF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1A4B6A86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5A424BF4" w14:textId="77777777" w:rsidR="00E31915" w:rsidRDefault="00E31915" w:rsidP="00E31915">
      <w:pPr>
        <w:pStyle w:val="ColorfulList-Accent11"/>
        <w:jc w:val="center"/>
      </w:pPr>
      <w:r>
        <w:t>(over)</w:t>
      </w:r>
    </w:p>
    <w:p w14:paraId="3C68AF1A" w14:textId="77777777" w:rsidR="00E31915" w:rsidRDefault="00E31915" w:rsidP="00BD101B">
      <w:pPr>
        <w:pStyle w:val="ColorfulList-Accent11"/>
        <w:ind w:left="0"/>
      </w:pPr>
    </w:p>
    <w:p w14:paraId="17123BA9" w14:textId="77777777" w:rsidR="00CA734C" w:rsidRDefault="003731CB" w:rsidP="00CA734C">
      <w:pPr>
        <w:pStyle w:val="ColorfulList-Accent11"/>
        <w:numPr>
          <w:ilvl w:val="0"/>
          <w:numId w:val="1"/>
        </w:numPr>
      </w:pPr>
      <w:r>
        <w:t xml:space="preserve">Does this assignment ask you to take a position on a controversial subject?  If so, list as many divergent views as you can recall. </w:t>
      </w:r>
      <w:r w:rsidR="00E31915">
        <w:t xml:space="preserve"> Remember that when it comes to complex conflicts, there are usually more than two sides.</w:t>
      </w:r>
    </w:p>
    <w:p w14:paraId="31877340" w14:textId="77777777" w:rsidR="00BD101B" w:rsidRDefault="00BD101B" w:rsidP="00BD101B">
      <w:pPr>
        <w:pStyle w:val="ColorfulList-Accent11"/>
      </w:pPr>
    </w:p>
    <w:p w14:paraId="345D2236" w14:textId="77777777" w:rsidR="00CA734C" w:rsidRDefault="00CA734C" w:rsidP="00CA734C">
      <w:pPr>
        <w:pStyle w:val="ColorfulList-Accent11"/>
        <w:pBdr>
          <w:bottom w:val="single" w:sz="12" w:space="1" w:color="auto"/>
        </w:pBdr>
      </w:pPr>
    </w:p>
    <w:p w14:paraId="73F641CA" w14:textId="77777777" w:rsidR="00BD101B" w:rsidRDefault="00BD101B" w:rsidP="00CA734C">
      <w:pPr>
        <w:pStyle w:val="ColorfulList-Accent11"/>
      </w:pPr>
    </w:p>
    <w:p w14:paraId="4946C9DC" w14:textId="77777777" w:rsidR="00E31915" w:rsidRDefault="00E31915" w:rsidP="00CA734C">
      <w:pPr>
        <w:pStyle w:val="ColorfulList-Accent11"/>
      </w:pPr>
    </w:p>
    <w:p w14:paraId="3BBAD0EB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08ED929A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1D1DDF83" w14:textId="77777777" w:rsidR="00E31915" w:rsidRDefault="00E31915" w:rsidP="00E31915">
      <w:pPr>
        <w:pStyle w:val="ColorfulList-Accent11"/>
      </w:pPr>
    </w:p>
    <w:p w14:paraId="1E145598" w14:textId="77777777" w:rsidR="00E31915" w:rsidRDefault="00E31915" w:rsidP="00E31915">
      <w:pPr>
        <w:pStyle w:val="ColorfulList-Accent11"/>
      </w:pPr>
    </w:p>
    <w:p w14:paraId="0D247A1E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4B6D98D4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468CE53E" w14:textId="77777777" w:rsidR="00E31915" w:rsidRDefault="00E31915" w:rsidP="00E31915">
      <w:pPr>
        <w:pStyle w:val="ColorfulList-Accent11"/>
      </w:pPr>
    </w:p>
    <w:p w14:paraId="26434867" w14:textId="77777777" w:rsidR="00BD101B" w:rsidRDefault="00BD101B" w:rsidP="00E31915">
      <w:pPr>
        <w:pStyle w:val="ColorfulList-Accent11"/>
        <w:ind w:left="0"/>
      </w:pPr>
    </w:p>
    <w:p w14:paraId="7E3D58D4" w14:textId="77777777" w:rsidR="00B109D4" w:rsidRDefault="003731CB" w:rsidP="00B109D4">
      <w:pPr>
        <w:pStyle w:val="ColorfulList-Accent11"/>
        <w:numPr>
          <w:ilvl w:val="0"/>
          <w:numId w:val="1"/>
        </w:numPr>
      </w:pPr>
      <w:r>
        <w:t xml:space="preserve">Now, take a moment to reread the background information on the prompt sheet (if any has been provided), as well as any tips </w:t>
      </w:r>
      <w:r w:rsidR="002D4E87">
        <w:t>you</w:t>
      </w:r>
      <w:r>
        <w:t xml:space="preserve">r instructor may have </w:t>
      </w:r>
      <w:r w:rsidR="002D4E87">
        <w:t>supplied</w:t>
      </w:r>
      <w:r>
        <w:t xml:space="preserve">.  </w:t>
      </w:r>
      <w:r w:rsidR="002D4E87">
        <w:t xml:space="preserve">Take a moment </w:t>
      </w:r>
      <w:r w:rsidR="005550F4">
        <w:t>to</w:t>
      </w:r>
      <w:r w:rsidR="002D4E87">
        <w:t xml:space="preserve"> think: why has the </w:t>
      </w:r>
      <w:r w:rsidR="005550F4">
        <w:t>instructor</w:t>
      </w:r>
      <w:r w:rsidR="002D4E87">
        <w:t xml:space="preserve"> assigned this writing task?  In what way does the prompt ask you to think beyond the immediate topic to consider larger issues, problems, or opportunities?</w:t>
      </w:r>
      <w:r w:rsidR="00E31915">
        <w:t xml:space="preserve">  What does your instructor want you to be thinking about, beyond the immediate writing task? </w:t>
      </w:r>
    </w:p>
    <w:p w14:paraId="1285ACD0" w14:textId="77777777" w:rsidR="00BD101B" w:rsidRDefault="00BD101B" w:rsidP="00BD101B">
      <w:pPr>
        <w:pStyle w:val="ColorfulList-Accent11"/>
      </w:pPr>
    </w:p>
    <w:p w14:paraId="2D435B57" w14:textId="77777777" w:rsidR="00BD101B" w:rsidRDefault="00BD101B" w:rsidP="002F2ED1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  <w:r>
        <w:tab/>
      </w:r>
      <w:r w:rsidR="002F2ED1">
        <w:tab/>
      </w:r>
    </w:p>
    <w:p w14:paraId="0C13DFCA" w14:textId="77777777" w:rsidR="00BD101B" w:rsidRDefault="00BD101B" w:rsidP="00BD101B">
      <w:pPr>
        <w:pStyle w:val="ColorfulList-Accent11"/>
      </w:pPr>
    </w:p>
    <w:p w14:paraId="717D1149" w14:textId="77777777" w:rsidR="00EF564A" w:rsidRDefault="00EF564A" w:rsidP="00EF564A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</w:p>
    <w:p w14:paraId="660D139B" w14:textId="77777777" w:rsidR="00E31915" w:rsidRDefault="00E31915" w:rsidP="00EF564A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</w:p>
    <w:p w14:paraId="1EB60557" w14:textId="77777777" w:rsidR="00CA734C" w:rsidRDefault="00CA734C" w:rsidP="00E31915">
      <w:pPr>
        <w:pStyle w:val="ColorfulList-Accent11"/>
        <w:ind w:left="0"/>
      </w:pPr>
    </w:p>
    <w:p w14:paraId="47F7A0E3" w14:textId="77777777" w:rsidR="00E31915" w:rsidRDefault="00E31915" w:rsidP="00E31915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</w:p>
    <w:p w14:paraId="01E40CD8" w14:textId="77777777" w:rsidR="00E31915" w:rsidRDefault="00E31915" w:rsidP="00E31915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</w:p>
    <w:p w14:paraId="24CD6EEC" w14:textId="77777777" w:rsidR="00E31915" w:rsidRDefault="00E31915" w:rsidP="00E31915">
      <w:pPr>
        <w:pStyle w:val="ColorfulList-Accent11"/>
      </w:pPr>
    </w:p>
    <w:p w14:paraId="78250CE7" w14:textId="77777777" w:rsidR="00EF564A" w:rsidRDefault="00EF564A" w:rsidP="00CA734C">
      <w:pPr>
        <w:pStyle w:val="ColorfulList-Accent11"/>
      </w:pPr>
    </w:p>
    <w:p w14:paraId="406D0177" w14:textId="77777777" w:rsidR="002D4E87" w:rsidRDefault="002D4E87" w:rsidP="00B109D4">
      <w:pPr>
        <w:pStyle w:val="ColorfulList-Accent11"/>
        <w:numPr>
          <w:ilvl w:val="0"/>
          <w:numId w:val="1"/>
        </w:numPr>
      </w:pPr>
      <w:r>
        <w:t>Who is the audience for this pa</w:t>
      </w:r>
      <w:r w:rsidR="00BD101B">
        <w:t xml:space="preserve">per, aside from your </w:t>
      </w:r>
      <w:r w:rsidR="005550F4">
        <w:t>instructor</w:t>
      </w:r>
      <w:r w:rsidR="00BD101B">
        <w:t>? W</w:t>
      </w:r>
      <w:r>
        <w:t>hat sort of knowledge about the topic do you assume your audience has?</w:t>
      </w:r>
    </w:p>
    <w:p w14:paraId="30DDFC56" w14:textId="77777777" w:rsidR="00CA734C" w:rsidRDefault="00CA734C" w:rsidP="00CA734C">
      <w:pPr>
        <w:pStyle w:val="ColorfulList-Accent11"/>
        <w:ind w:left="0"/>
      </w:pPr>
    </w:p>
    <w:p w14:paraId="4F263B5E" w14:textId="77777777" w:rsidR="00EF564A" w:rsidRDefault="00EF564A" w:rsidP="00EF564A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  <w:r>
        <w:tab/>
      </w:r>
      <w:r>
        <w:tab/>
      </w:r>
    </w:p>
    <w:p w14:paraId="08C073F9" w14:textId="77777777" w:rsidR="00EF564A" w:rsidRDefault="00EF564A" w:rsidP="00EF564A">
      <w:pPr>
        <w:pStyle w:val="ColorfulList-Accent11"/>
      </w:pPr>
    </w:p>
    <w:p w14:paraId="5A2DBD5F" w14:textId="77777777" w:rsidR="00E31915" w:rsidRDefault="00E31915" w:rsidP="00EF564A">
      <w:pPr>
        <w:pStyle w:val="ColorfulList-Accent11"/>
      </w:pPr>
    </w:p>
    <w:p w14:paraId="27C6BBE8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0E237752" w14:textId="77777777" w:rsidR="00E31915" w:rsidRDefault="00E31915" w:rsidP="00E31915">
      <w:pPr>
        <w:pStyle w:val="ColorfulList-Accent11"/>
        <w:pBdr>
          <w:top w:val="single" w:sz="12" w:space="1" w:color="auto"/>
          <w:bottom w:val="single" w:sz="12" w:space="1" w:color="auto"/>
        </w:pBdr>
      </w:pPr>
    </w:p>
    <w:p w14:paraId="01A53592" w14:textId="77777777" w:rsidR="00E31915" w:rsidRDefault="00E31915" w:rsidP="00E31915">
      <w:pPr>
        <w:pStyle w:val="ColorfulList-Accent11"/>
      </w:pPr>
    </w:p>
    <w:p w14:paraId="3A04DF08" w14:textId="77777777" w:rsidR="00BD101B" w:rsidRDefault="00BD101B" w:rsidP="00CA734C">
      <w:pPr>
        <w:pStyle w:val="ColorfulList-Accent11"/>
      </w:pPr>
    </w:p>
    <w:p w14:paraId="67ED0A33" w14:textId="77777777" w:rsidR="002D4E87" w:rsidRDefault="002D4E87" w:rsidP="002D4E87">
      <w:pPr>
        <w:pStyle w:val="ColorfulList-Accent11"/>
        <w:numPr>
          <w:ilvl w:val="0"/>
          <w:numId w:val="1"/>
        </w:numPr>
      </w:pPr>
      <w:r>
        <w:t>What type of information does this paper require?  Will the information primarily be drawn from readings you were provided in class?  Research you will conduct independently?  P</w:t>
      </w:r>
      <w:r w:rsidR="00E31915">
        <w:t>ersonal experience and opinion?  List as many different evidence “pools” as you can.</w:t>
      </w:r>
      <w:r>
        <w:t xml:space="preserve"> </w:t>
      </w:r>
    </w:p>
    <w:p w14:paraId="0BAD3919" w14:textId="77777777" w:rsidR="002F2ED1" w:rsidRDefault="002F2ED1" w:rsidP="002F2ED1">
      <w:pPr>
        <w:pStyle w:val="ColorfulList-Accent11"/>
        <w:ind w:left="0"/>
      </w:pPr>
    </w:p>
    <w:p w14:paraId="0F741D25" w14:textId="77777777" w:rsidR="00E31915" w:rsidRDefault="002F2ED1" w:rsidP="00E31915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  <w:r>
        <w:tab/>
      </w:r>
      <w:r>
        <w:tab/>
      </w:r>
    </w:p>
    <w:p w14:paraId="748EDC98" w14:textId="77777777" w:rsidR="00E31915" w:rsidRDefault="00E31915" w:rsidP="00E31915">
      <w:pPr>
        <w:pStyle w:val="ColorfulList-Accent11"/>
      </w:pPr>
    </w:p>
    <w:p w14:paraId="27B1B05A" w14:textId="77777777" w:rsidR="00E31915" w:rsidRDefault="00E31915" w:rsidP="00E31915">
      <w:pPr>
        <w:pStyle w:val="ColorfulList-Accent11"/>
      </w:pPr>
    </w:p>
    <w:p w14:paraId="66C72D5B" w14:textId="77777777" w:rsidR="002F2ED1" w:rsidRDefault="002F2ED1" w:rsidP="002F2ED1">
      <w:pPr>
        <w:pStyle w:val="ColorfulList-Accent11"/>
        <w:pBdr>
          <w:bottom w:val="single" w:sz="12" w:space="1" w:color="auto"/>
        </w:pBdr>
        <w:tabs>
          <w:tab w:val="left" w:pos="2427"/>
          <w:tab w:val="center" w:pos="5760"/>
        </w:tabs>
      </w:pPr>
    </w:p>
    <w:p w14:paraId="0223F2E6" w14:textId="77777777" w:rsidR="002F2ED1" w:rsidRDefault="002F2ED1" w:rsidP="002F2ED1">
      <w:pPr>
        <w:pStyle w:val="ColorfulList-Accent11"/>
        <w:ind w:left="0"/>
      </w:pPr>
    </w:p>
    <w:p w14:paraId="382A182E" w14:textId="77777777" w:rsidR="00CA734C" w:rsidRDefault="00CA734C" w:rsidP="00CA734C">
      <w:pPr>
        <w:pStyle w:val="ColorfulList-Accent11"/>
      </w:pPr>
    </w:p>
    <w:p w14:paraId="41EE6026" w14:textId="77777777" w:rsidR="00E31915" w:rsidRDefault="00E31915" w:rsidP="00E31915">
      <w:pPr>
        <w:pStyle w:val="ColorfulList-Accent11"/>
        <w:ind w:left="0"/>
        <w:rPr>
          <w:rFonts w:ascii="Arial Narrow" w:hAnsi="Arial Narrow"/>
          <w:sz w:val="28"/>
        </w:rPr>
      </w:pPr>
    </w:p>
    <w:p w14:paraId="70EB6E90" w14:textId="77777777" w:rsidR="00280E65" w:rsidRDefault="00280E65" w:rsidP="00EF564A">
      <w:pPr>
        <w:pStyle w:val="ColorfulList-Accent11"/>
        <w:ind w:left="0"/>
        <w:jc w:val="center"/>
        <w:rPr>
          <w:rFonts w:ascii="Arial Narrow" w:hAnsi="Arial Narrow"/>
          <w:sz w:val="28"/>
        </w:rPr>
      </w:pPr>
      <w:r w:rsidRPr="00EF564A">
        <w:rPr>
          <w:rFonts w:ascii="Arial Narrow" w:hAnsi="Arial Narrow"/>
          <w:sz w:val="28"/>
        </w:rPr>
        <w:lastRenderedPageBreak/>
        <w:t>Read through the following list and determine how many of these tasks you still need to accomplish.</w:t>
      </w:r>
      <w:r w:rsidR="00505FC2" w:rsidRPr="00EF564A">
        <w:rPr>
          <w:rFonts w:ascii="Arial Narrow" w:hAnsi="Arial Narrow"/>
          <w:sz w:val="28"/>
        </w:rPr>
        <w:t xml:space="preserve">  As you work through this list, please explore other handouts provided by the Writing Center, such as our guide on develop</w:t>
      </w:r>
      <w:r w:rsidR="002F2ED1" w:rsidRPr="00EF564A">
        <w:rPr>
          <w:rFonts w:ascii="Arial Narrow" w:hAnsi="Arial Narrow"/>
          <w:sz w:val="28"/>
        </w:rPr>
        <w:t>ing</w:t>
      </w:r>
      <w:r w:rsidR="003F2C21">
        <w:rPr>
          <w:rFonts w:ascii="Arial Narrow" w:hAnsi="Arial Narrow"/>
          <w:sz w:val="28"/>
        </w:rPr>
        <w:t xml:space="preserve"> a Points-to-Make List.</w:t>
      </w:r>
    </w:p>
    <w:p w14:paraId="12FD8593" w14:textId="77777777" w:rsidR="00280E65" w:rsidRDefault="00280E65" w:rsidP="00280E65">
      <w:pPr>
        <w:pStyle w:val="ColorfulList-Accent11"/>
        <w:ind w:left="0"/>
      </w:pPr>
    </w:p>
    <w:p w14:paraId="22FA043D" w14:textId="77777777" w:rsidR="00280E65" w:rsidRPr="005550F4" w:rsidRDefault="000D19AD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Review notes and readings/</w:t>
      </w:r>
      <w:r w:rsidR="00280E65" w:rsidRPr="005550F4">
        <w:rPr>
          <w:sz w:val="26"/>
          <w:szCs w:val="26"/>
        </w:rPr>
        <w:t>speak to the professor in order to develop a be</w:t>
      </w:r>
      <w:r w:rsidR="002F2ED1" w:rsidRPr="005550F4">
        <w:rPr>
          <w:sz w:val="26"/>
          <w:szCs w:val="26"/>
        </w:rPr>
        <w:t>tter understanding of key terms.</w:t>
      </w:r>
    </w:p>
    <w:p w14:paraId="6C815599" w14:textId="77777777" w:rsidR="00280E65" w:rsidRPr="005550F4" w:rsidRDefault="00280E65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38BDCCB0" w14:textId="77777777" w:rsidR="00280E65" w:rsidRPr="005550F4" w:rsidRDefault="00280E65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 xml:space="preserve">Settle on a topic or central example </w:t>
      </w:r>
      <w:r w:rsidR="002F2ED1" w:rsidRPr="005550F4">
        <w:rPr>
          <w:sz w:val="26"/>
          <w:szCs w:val="26"/>
        </w:rPr>
        <w:t>for the</w:t>
      </w:r>
      <w:r w:rsidRPr="005550F4">
        <w:rPr>
          <w:sz w:val="26"/>
          <w:szCs w:val="26"/>
        </w:rPr>
        <w:t xml:space="preserve"> paper.</w:t>
      </w:r>
    </w:p>
    <w:p w14:paraId="64624A63" w14:textId="77777777" w:rsidR="000D19AD" w:rsidRPr="005550F4" w:rsidRDefault="000D19AD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29CC98A0" w14:textId="77777777" w:rsidR="000D19AD" w:rsidRPr="005550F4" w:rsidRDefault="000D19AD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Spend time reviewing or exam</w:t>
      </w:r>
      <w:r w:rsidR="002F2ED1" w:rsidRPr="005550F4">
        <w:rPr>
          <w:sz w:val="26"/>
          <w:szCs w:val="26"/>
        </w:rPr>
        <w:t>ining central topic</w:t>
      </w:r>
      <w:r w:rsidRPr="005550F4">
        <w:rPr>
          <w:sz w:val="26"/>
          <w:szCs w:val="26"/>
        </w:rPr>
        <w:t xml:space="preserve"> (re-reading or re-viewing, if applicable, jotting down details, etc.)</w:t>
      </w:r>
    </w:p>
    <w:p w14:paraId="2907F1BE" w14:textId="77777777" w:rsidR="000D19AD" w:rsidRPr="005550F4" w:rsidRDefault="000D19AD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30D1C1AB" w14:textId="77777777" w:rsidR="00280E65" w:rsidRPr="005550F4" w:rsidRDefault="00280E65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Engage in some invention strategies (</w:t>
      </w:r>
      <w:r w:rsidR="002F2ED1" w:rsidRPr="005550F4">
        <w:rPr>
          <w:sz w:val="26"/>
          <w:szCs w:val="26"/>
        </w:rPr>
        <w:t>see additional handouts</w:t>
      </w:r>
      <w:r w:rsidRPr="005550F4">
        <w:rPr>
          <w:sz w:val="26"/>
          <w:szCs w:val="26"/>
        </w:rPr>
        <w:t xml:space="preserve">) to develop more ideas about topic/central </w:t>
      </w:r>
      <w:r w:rsidR="00224251" w:rsidRPr="005550F4">
        <w:rPr>
          <w:sz w:val="26"/>
          <w:szCs w:val="26"/>
        </w:rPr>
        <w:t>example</w:t>
      </w:r>
      <w:r w:rsidR="00505FC2" w:rsidRPr="005550F4">
        <w:rPr>
          <w:sz w:val="26"/>
          <w:szCs w:val="26"/>
        </w:rPr>
        <w:t>.</w:t>
      </w:r>
    </w:p>
    <w:p w14:paraId="79FF8712" w14:textId="77777777" w:rsidR="00505FC2" w:rsidRPr="005550F4" w:rsidRDefault="00505FC2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5AEDC874" w14:textId="77777777" w:rsidR="00505FC2" w:rsidRPr="005550F4" w:rsidRDefault="00505FC2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Write a points-to-make list (see additional handout</w:t>
      </w:r>
      <w:r w:rsidR="002F2ED1" w:rsidRPr="005550F4">
        <w:rPr>
          <w:sz w:val="26"/>
          <w:szCs w:val="26"/>
        </w:rPr>
        <w:t>)</w:t>
      </w:r>
    </w:p>
    <w:p w14:paraId="6F300159" w14:textId="77777777" w:rsidR="00505FC2" w:rsidRPr="005550F4" w:rsidRDefault="00505FC2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1FB0B329" w14:textId="77777777" w:rsidR="00505FC2" w:rsidRDefault="00505FC2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Write a provisional thesis</w:t>
      </w:r>
    </w:p>
    <w:p w14:paraId="58D6013D" w14:textId="77777777" w:rsidR="00E31915" w:rsidRDefault="00E31915" w:rsidP="00E31915">
      <w:pPr>
        <w:pStyle w:val="ColorfulList-Accent11"/>
        <w:ind w:left="0"/>
        <w:jc w:val="center"/>
        <w:rPr>
          <w:sz w:val="26"/>
          <w:szCs w:val="26"/>
        </w:rPr>
      </w:pPr>
    </w:p>
    <w:p w14:paraId="24FA56BB" w14:textId="77777777" w:rsidR="00E31915" w:rsidRPr="005550F4" w:rsidRDefault="00E31915" w:rsidP="00EF564A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Make a rough plan</w:t>
      </w:r>
    </w:p>
    <w:p w14:paraId="32DE080B" w14:textId="77777777" w:rsidR="00505FC2" w:rsidRPr="005550F4" w:rsidRDefault="00505FC2" w:rsidP="00EF564A">
      <w:pPr>
        <w:pStyle w:val="ColorfulList-Accent11"/>
        <w:ind w:left="0"/>
        <w:jc w:val="center"/>
        <w:rPr>
          <w:sz w:val="26"/>
          <w:szCs w:val="26"/>
        </w:rPr>
      </w:pPr>
    </w:p>
    <w:p w14:paraId="0AE76C1C" w14:textId="77777777" w:rsidR="00B109D4" w:rsidRPr="005550F4" w:rsidRDefault="00505FC2" w:rsidP="005550F4">
      <w:pPr>
        <w:pStyle w:val="ColorfulList-Accent11"/>
        <w:numPr>
          <w:ilvl w:val="0"/>
          <w:numId w:val="2"/>
        </w:numPr>
        <w:jc w:val="center"/>
        <w:rPr>
          <w:sz w:val="26"/>
          <w:szCs w:val="26"/>
        </w:rPr>
      </w:pPr>
      <w:r w:rsidRPr="005550F4">
        <w:rPr>
          <w:sz w:val="26"/>
          <w:szCs w:val="26"/>
        </w:rPr>
        <w:t>Begin rough draft</w:t>
      </w:r>
    </w:p>
    <w:sectPr w:rsidR="00B109D4" w:rsidRPr="005550F4" w:rsidSect="00BD1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E9C"/>
    <w:multiLevelType w:val="hybridMultilevel"/>
    <w:tmpl w:val="9BBC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1134"/>
    <w:multiLevelType w:val="hybridMultilevel"/>
    <w:tmpl w:val="5002D6B8"/>
    <w:lvl w:ilvl="0" w:tplc="BC5CC6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4F0D"/>
    <w:multiLevelType w:val="hybridMultilevel"/>
    <w:tmpl w:val="FC06084E"/>
    <w:lvl w:ilvl="0" w:tplc="9202C19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1632"/>
    <w:multiLevelType w:val="hybridMultilevel"/>
    <w:tmpl w:val="D56ADDE4"/>
    <w:lvl w:ilvl="0" w:tplc="BC5CC6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CC6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14C"/>
    <w:multiLevelType w:val="hybridMultilevel"/>
    <w:tmpl w:val="2DCE8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22298">
    <w:abstractNumId w:val="0"/>
  </w:num>
  <w:num w:numId="2" w16cid:durableId="1133868321">
    <w:abstractNumId w:val="2"/>
  </w:num>
  <w:num w:numId="3" w16cid:durableId="525562770">
    <w:abstractNumId w:val="1"/>
  </w:num>
  <w:num w:numId="4" w16cid:durableId="1013653487">
    <w:abstractNumId w:val="4"/>
  </w:num>
  <w:num w:numId="5" w16cid:durableId="1197161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A"/>
    <w:rsid w:val="000D19AD"/>
    <w:rsid w:val="000E5DEA"/>
    <w:rsid w:val="001278FF"/>
    <w:rsid w:val="00185218"/>
    <w:rsid w:val="00224251"/>
    <w:rsid w:val="00280E65"/>
    <w:rsid w:val="00291E5B"/>
    <w:rsid w:val="00291FAD"/>
    <w:rsid w:val="002D4E87"/>
    <w:rsid w:val="002F2ED1"/>
    <w:rsid w:val="003731CB"/>
    <w:rsid w:val="003D61E9"/>
    <w:rsid w:val="003F2C21"/>
    <w:rsid w:val="00444BB9"/>
    <w:rsid w:val="004C5B9A"/>
    <w:rsid w:val="004C7C15"/>
    <w:rsid w:val="00505FC2"/>
    <w:rsid w:val="005332CA"/>
    <w:rsid w:val="005550F4"/>
    <w:rsid w:val="005C0D1C"/>
    <w:rsid w:val="005C1AAC"/>
    <w:rsid w:val="00681D96"/>
    <w:rsid w:val="006A46A5"/>
    <w:rsid w:val="006C7B0B"/>
    <w:rsid w:val="00755CAA"/>
    <w:rsid w:val="00812401"/>
    <w:rsid w:val="008F3A28"/>
    <w:rsid w:val="00927461"/>
    <w:rsid w:val="009635C8"/>
    <w:rsid w:val="009A1324"/>
    <w:rsid w:val="009C201E"/>
    <w:rsid w:val="009F5203"/>
    <w:rsid w:val="00A42B43"/>
    <w:rsid w:val="00B01D03"/>
    <w:rsid w:val="00B109D4"/>
    <w:rsid w:val="00B170B4"/>
    <w:rsid w:val="00BD101B"/>
    <w:rsid w:val="00C5653C"/>
    <w:rsid w:val="00C64E34"/>
    <w:rsid w:val="00CA734C"/>
    <w:rsid w:val="00CF5D64"/>
    <w:rsid w:val="00D222F4"/>
    <w:rsid w:val="00E17C52"/>
    <w:rsid w:val="00E220F2"/>
    <w:rsid w:val="00E31915"/>
    <w:rsid w:val="00E6179F"/>
    <w:rsid w:val="00EF564A"/>
    <w:rsid w:val="00F52738"/>
    <w:rsid w:val="00F8363D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3B85"/>
  <w14:defaultImageDpi w14:val="300"/>
  <w15:chartTrackingRefBased/>
  <w15:docId w15:val="{CDB432AF-3B46-E844-9861-5139A51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A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3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Elizabeth Nelson</dc:creator>
  <cp:keywords/>
  <dc:description/>
  <cp:lastModifiedBy>Cory Elizabeth Nelson</cp:lastModifiedBy>
  <cp:revision>2</cp:revision>
  <cp:lastPrinted>2017-09-18T23:32:00Z</cp:lastPrinted>
  <dcterms:created xsi:type="dcterms:W3CDTF">2023-01-23T19:48:00Z</dcterms:created>
  <dcterms:modified xsi:type="dcterms:W3CDTF">2023-01-23T19:48:00Z</dcterms:modified>
</cp:coreProperties>
</file>