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2CAF" w:rsidRDefault="000A2CAF" w:rsidP="000A2CAF">
      <w:pPr>
        <w:rPr>
          <w:b/>
          <w:sz w:val="22"/>
          <w:szCs w:val="22"/>
        </w:rPr>
      </w:pPr>
    </w:p>
    <w:p w:rsidR="0028316E" w:rsidRPr="00D73437" w:rsidRDefault="0028316E" w:rsidP="0028316E">
      <w:pPr>
        <w:jc w:val="center"/>
        <w:rPr>
          <w:b/>
          <w:bCs/>
        </w:rPr>
      </w:pPr>
      <w:r w:rsidRPr="00D73437">
        <w:rPr>
          <w:b/>
          <w:bCs/>
        </w:rPr>
        <w:t>AHIS 488</w:t>
      </w:r>
    </w:p>
    <w:p w:rsidR="0028316E" w:rsidRPr="00D73437" w:rsidRDefault="0028316E" w:rsidP="0028316E">
      <w:pPr>
        <w:jc w:val="center"/>
        <w:rPr>
          <w:b/>
          <w:bCs/>
        </w:rPr>
      </w:pPr>
      <w:r w:rsidRPr="00D73437">
        <w:rPr>
          <w:b/>
          <w:bCs/>
        </w:rPr>
        <w:t>Topics in Art Conservation:</w:t>
      </w:r>
    </w:p>
    <w:p w:rsidR="0028316E" w:rsidRPr="00D73437" w:rsidRDefault="0028316E" w:rsidP="0028316E">
      <w:pPr>
        <w:jc w:val="center"/>
        <w:rPr>
          <w:b/>
          <w:bCs/>
          <w:sz w:val="28"/>
          <w:szCs w:val="28"/>
        </w:rPr>
      </w:pPr>
      <w:r w:rsidRPr="00D73437">
        <w:rPr>
          <w:b/>
          <w:bCs/>
          <w:sz w:val="28"/>
          <w:szCs w:val="28"/>
        </w:rPr>
        <w:t>Renaissance Materiality</w:t>
      </w:r>
    </w:p>
    <w:p w:rsidR="0028316E" w:rsidRDefault="0028316E" w:rsidP="0028316E">
      <w:pPr>
        <w:jc w:val="center"/>
        <w:rPr>
          <w:b/>
          <w:bCs/>
        </w:rPr>
      </w:pPr>
      <w:r w:rsidRPr="00D73437">
        <w:rPr>
          <w:b/>
          <w:bCs/>
        </w:rPr>
        <w:t>May 17 – June 15, 202</w:t>
      </w:r>
      <w:r>
        <w:rPr>
          <w:b/>
          <w:bCs/>
        </w:rPr>
        <w:t>3</w:t>
      </w:r>
    </w:p>
    <w:p w:rsidR="0028316E" w:rsidRDefault="0028316E" w:rsidP="000A2CAF">
      <w:pPr>
        <w:rPr>
          <w:b/>
          <w:sz w:val="22"/>
          <w:szCs w:val="22"/>
        </w:rPr>
      </w:pPr>
    </w:p>
    <w:p w:rsidR="000A2CAF" w:rsidRPr="001302D8" w:rsidRDefault="000A2CAF" w:rsidP="000A2CAF">
      <w:pPr>
        <w:rPr>
          <w:b/>
          <w:sz w:val="22"/>
          <w:szCs w:val="22"/>
        </w:rPr>
      </w:pPr>
      <w:r>
        <w:rPr>
          <w:b/>
          <w:sz w:val="22"/>
          <w:szCs w:val="22"/>
        </w:rPr>
        <w:t xml:space="preserve">Professor Lisa </w:t>
      </w:r>
      <w:proofErr w:type="spellStart"/>
      <w:r>
        <w:rPr>
          <w:b/>
          <w:sz w:val="22"/>
          <w:szCs w:val="22"/>
        </w:rPr>
        <w:t>Pon</w:t>
      </w:r>
      <w:proofErr w:type="spellEnd"/>
      <w:r>
        <w:rPr>
          <w:b/>
          <w:sz w:val="22"/>
          <w:szCs w:val="22"/>
        </w:rPr>
        <w:t xml:space="preserve">, </w:t>
      </w:r>
      <w:hyperlink r:id="rId5" w:history="1">
        <w:r w:rsidRPr="00BA3A22">
          <w:rPr>
            <w:rStyle w:val="Hyperlink"/>
            <w:sz w:val="22"/>
            <w:szCs w:val="22"/>
          </w:rPr>
          <w:t>lisapon@usc.edu</w:t>
        </w:r>
      </w:hyperlink>
    </w:p>
    <w:p w:rsidR="000A2CAF" w:rsidRPr="001302D8" w:rsidRDefault="000A2CAF" w:rsidP="000A2CAF">
      <w:pPr>
        <w:rPr>
          <w:b/>
          <w:sz w:val="22"/>
          <w:szCs w:val="22"/>
        </w:rPr>
      </w:pPr>
      <w:r w:rsidRPr="001302D8">
        <w:rPr>
          <w:b/>
          <w:sz w:val="22"/>
          <w:szCs w:val="22"/>
        </w:rPr>
        <w:t>Art History office at USC: 213.740.4552</w:t>
      </w:r>
    </w:p>
    <w:p w:rsidR="000A2CAF" w:rsidRPr="001302D8" w:rsidRDefault="0028316E" w:rsidP="000A2CAF">
      <w:pPr>
        <w:rPr>
          <w:b/>
          <w:sz w:val="22"/>
          <w:szCs w:val="22"/>
        </w:rPr>
      </w:pPr>
      <w:proofErr w:type="spellStart"/>
      <w:r>
        <w:rPr>
          <w:b/>
          <w:sz w:val="22"/>
          <w:szCs w:val="22"/>
        </w:rPr>
        <w:t>Maymester</w:t>
      </w:r>
      <w:proofErr w:type="spellEnd"/>
      <w:r>
        <w:rPr>
          <w:b/>
          <w:sz w:val="22"/>
          <w:szCs w:val="22"/>
        </w:rPr>
        <w:t xml:space="preserve"> Program</w:t>
      </w:r>
      <w:r w:rsidR="000A2CAF" w:rsidRPr="001302D8">
        <w:rPr>
          <w:b/>
          <w:sz w:val="22"/>
          <w:szCs w:val="22"/>
        </w:rPr>
        <w:t xml:space="preserve"> at USC: 213.740.</w:t>
      </w:r>
      <w:r>
        <w:rPr>
          <w:b/>
          <w:sz w:val="22"/>
          <w:szCs w:val="22"/>
        </w:rPr>
        <w:t>3707</w:t>
      </w:r>
    </w:p>
    <w:p w:rsidR="000A2CAF" w:rsidRPr="001302D8" w:rsidRDefault="000A2CAF" w:rsidP="000A2CAF">
      <w:pPr>
        <w:rPr>
          <w:b/>
          <w:sz w:val="22"/>
          <w:szCs w:val="22"/>
        </w:rPr>
      </w:pPr>
    </w:p>
    <w:p w:rsidR="000A2CAF" w:rsidRDefault="000A2CAF" w:rsidP="000A2CAF">
      <w:pPr>
        <w:jc w:val="center"/>
        <w:rPr>
          <w:b/>
          <w:sz w:val="22"/>
          <w:szCs w:val="22"/>
        </w:rPr>
      </w:pPr>
      <w:r w:rsidRPr="001302D8">
        <w:rPr>
          <w:b/>
          <w:sz w:val="22"/>
          <w:szCs w:val="22"/>
        </w:rPr>
        <w:t>Course Description</w:t>
      </w:r>
    </w:p>
    <w:p w:rsidR="000A2CAF" w:rsidRDefault="000A2CAF" w:rsidP="000A2CAF">
      <w:pPr>
        <w:jc w:val="center"/>
        <w:rPr>
          <w:b/>
          <w:sz w:val="22"/>
          <w:szCs w:val="22"/>
        </w:rPr>
      </w:pPr>
    </w:p>
    <w:p w:rsidR="000A2CAF" w:rsidRDefault="000A2CAF" w:rsidP="000A2CAF">
      <w:pPr>
        <w:rPr>
          <w:bCs/>
          <w:sz w:val="22"/>
          <w:szCs w:val="22"/>
        </w:rPr>
      </w:pPr>
      <w:r w:rsidRPr="00F36059">
        <w:rPr>
          <w:bCs/>
          <w:sz w:val="22"/>
          <w:szCs w:val="22"/>
        </w:rPr>
        <w:t>This course</w:t>
      </w:r>
      <w:r>
        <w:rPr>
          <w:bCs/>
          <w:sz w:val="22"/>
          <w:szCs w:val="22"/>
        </w:rPr>
        <w:t xml:space="preserve"> explores the production, functions, and survival of works of art made in Europe between the fourteenth and sixteenth centuries, with brief forays into the preceding and succeeding centuries.  How were works of painting and sculpture made?  How did access to materials such as pigments, paper, linen, and metals affect what could be made?  What techniques were developed, revived, or invented in the Renaissance?  More expansively, how did Renaissance modes of image-making shape the period’s expanding worldview?  Finally, how were/are Renaissance things preserved for future generations, and how should we responsibly display and preserve centuries-old objects now?</w:t>
      </w:r>
    </w:p>
    <w:p w:rsidR="000A2CAF" w:rsidRDefault="000A2CAF" w:rsidP="000A2CAF">
      <w:pPr>
        <w:rPr>
          <w:bCs/>
          <w:sz w:val="22"/>
          <w:szCs w:val="22"/>
        </w:rPr>
      </w:pPr>
    </w:p>
    <w:p w:rsidR="000A2CAF" w:rsidRDefault="000A2CAF" w:rsidP="000A2CAF">
      <w:pPr>
        <w:rPr>
          <w:bCs/>
          <w:sz w:val="22"/>
          <w:szCs w:val="22"/>
        </w:rPr>
      </w:pPr>
      <w:r w:rsidRPr="0028316E">
        <w:rPr>
          <w:bCs/>
          <w:sz w:val="22"/>
          <w:szCs w:val="22"/>
        </w:rPr>
        <w:t xml:space="preserve">After </w:t>
      </w:r>
      <w:r w:rsidR="0028316E">
        <w:rPr>
          <w:bCs/>
          <w:sz w:val="22"/>
          <w:szCs w:val="22"/>
        </w:rPr>
        <w:t>two weeks of</w:t>
      </w:r>
      <w:r w:rsidRPr="0028316E">
        <w:rPr>
          <w:bCs/>
          <w:sz w:val="22"/>
          <w:szCs w:val="22"/>
        </w:rPr>
        <w:t xml:space="preserve"> </w:t>
      </w:r>
      <w:r w:rsidR="0028316E">
        <w:rPr>
          <w:bCs/>
          <w:sz w:val="22"/>
          <w:szCs w:val="22"/>
        </w:rPr>
        <w:t xml:space="preserve">intensive </w:t>
      </w:r>
      <w:r w:rsidRPr="0028316E">
        <w:rPr>
          <w:bCs/>
          <w:sz w:val="22"/>
          <w:szCs w:val="22"/>
        </w:rPr>
        <w:t>reading</w:t>
      </w:r>
      <w:r w:rsidR="0028316E">
        <w:rPr>
          <w:bCs/>
          <w:sz w:val="22"/>
          <w:szCs w:val="22"/>
        </w:rPr>
        <w:t xml:space="preserve"> and local field trips in </w:t>
      </w:r>
      <w:r w:rsidRPr="0028316E">
        <w:rPr>
          <w:bCs/>
          <w:sz w:val="22"/>
          <w:szCs w:val="22"/>
        </w:rPr>
        <w:t xml:space="preserve">Los Angeles, we will head to the Boston area </w:t>
      </w:r>
      <w:r w:rsidR="0028316E">
        <w:rPr>
          <w:bCs/>
          <w:sz w:val="22"/>
          <w:szCs w:val="22"/>
        </w:rPr>
        <w:t xml:space="preserve">via Providence, Rhode Island </w:t>
      </w:r>
      <w:r w:rsidRPr="0028316E">
        <w:rPr>
          <w:bCs/>
          <w:sz w:val="22"/>
          <w:szCs w:val="22"/>
        </w:rPr>
        <w:t xml:space="preserve">to make use of the Renaissance objects displayed in the </w:t>
      </w:r>
      <w:r w:rsidR="0028316E">
        <w:rPr>
          <w:bCs/>
          <w:sz w:val="22"/>
          <w:szCs w:val="22"/>
        </w:rPr>
        <w:t xml:space="preserve">RISD Museum, the </w:t>
      </w:r>
      <w:r w:rsidRPr="0028316E">
        <w:rPr>
          <w:bCs/>
          <w:sz w:val="22"/>
          <w:szCs w:val="22"/>
        </w:rPr>
        <w:t xml:space="preserve">Isabella Stewart Gardner Museum, the Museum of Fine Arts Boston, the Harvard Collection of Scientific Instruments, and the Harvard Art Museums.  We will also be guests in </w:t>
      </w:r>
      <w:r w:rsidR="0028316E">
        <w:rPr>
          <w:bCs/>
          <w:sz w:val="22"/>
          <w:szCs w:val="22"/>
        </w:rPr>
        <w:t xml:space="preserve">Andrew Raftery's printmaking studio at RISD, </w:t>
      </w:r>
      <w:r w:rsidRPr="0028316E">
        <w:rPr>
          <w:bCs/>
          <w:sz w:val="22"/>
          <w:szCs w:val="22"/>
        </w:rPr>
        <w:t xml:space="preserve">the </w:t>
      </w:r>
      <w:r w:rsidR="0028316E">
        <w:rPr>
          <w:bCs/>
          <w:sz w:val="22"/>
          <w:szCs w:val="22"/>
        </w:rPr>
        <w:t xml:space="preserve">Harvard </w:t>
      </w:r>
      <w:r w:rsidRPr="0028316E">
        <w:rPr>
          <w:bCs/>
          <w:sz w:val="22"/>
          <w:szCs w:val="22"/>
        </w:rPr>
        <w:t xml:space="preserve">Straus Center for Conservation and Technical Analysis, </w:t>
      </w:r>
      <w:r w:rsidR="0028316E">
        <w:rPr>
          <w:bCs/>
          <w:sz w:val="22"/>
          <w:szCs w:val="22"/>
        </w:rPr>
        <w:t xml:space="preserve">and </w:t>
      </w:r>
      <w:r w:rsidRPr="0028316E">
        <w:rPr>
          <w:bCs/>
          <w:sz w:val="22"/>
          <w:szCs w:val="22"/>
        </w:rPr>
        <w:t xml:space="preserve">the MFA’s </w:t>
      </w:r>
      <w:r w:rsidR="0028316E">
        <w:rPr>
          <w:bCs/>
          <w:sz w:val="22"/>
          <w:szCs w:val="22"/>
        </w:rPr>
        <w:t xml:space="preserve">Morse Study Room and </w:t>
      </w:r>
      <w:r w:rsidRPr="0028316E">
        <w:rPr>
          <w:bCs/>
          <w:sz w:val="22"/>
          <w:szCs w:val="22"/>
        </w:rPr>
        <w:t>new conservation labs</w:t>
      </w:r>
      <w:r w:rsidR="0028316E">
        <w:rPr>
          <w:bCs/>
          <w:sz w:val="22"/>
          <w:szCs w:val="22"/>
        </w:rPr>
        <w:t>.</w:t>
      </w:r>
    </w:p>
    <w:p w:rsidR="00244766" w:rsidRDefault="00244766" w:rsidP="000A2CAF">
      <w:pPr>
        <w:rPr>
          <w:bCs/>
          <w:sz w:val="22"/>
          <w:szCs w:val="22"/>
        </w:rPr>
      </w:pPr>
    </w:p>
    <w:p w:rsidR="00244766" w:rsidRPr="0028316E" w:rsidRDefault="00244766" w:rsidP="000A2CAF">
      <w:pPr>
        <w:rPr>
          <w:bCs/>
          <w:sz w:val="22"/>
          <w:szCs w:val="22"/>
        </w:rPr>
      </w:pPr>
      <w:r>
        <w:rPr>
          <w:bCs/>
          <w:sz w:val="22"/>
          <w:szCs w:val="22"/>
        </w:rPr>
        <w:t>This class fulfills</w:t>
      </w:r>
      <w:r w:rsidR="00725580">
        <w:rPr>
          <w:bCs/>
          <w:sz w:val="22"/>
          <w:szCs w:val="22"/>
        </w:rPr>
        <w:t xml:space="preserve"> </w:t>
      </w:r>
      <w:r w:rsidR="000E441F">
        <w:rPr>
          <w:bCs/>
          <w:sz w:val="22"/>
          <w:szCs w:val="22"/>
        </w:rPr>
        <w:t xml:space="preserve">the </w:t>
      </w:r>
      <w:r w:rsidR="000E441F">
        <w:rPr>
          <w:rFonts w:ascii="Calibri" w:hAnsi="Calibri" w:cs="Calibri"/>
          <w:color w:val="212121"/>
          <w:sz w:val="22"/>
          <w:szCs w:val="22"/>
        </w:rPr>
        <w:t>core competency in literary, philosophical and theoretical perspectives</w:t>
      </w:r>
      <w:r w:rsidR="000E441F">
        <w:rPr>
          <w:rFonts w:ascii="Calibri" w:hAnsi="Calibri" w:cs="Calibri"/>
          <w:color w:val="212121"/>
          <w:sz w:val="22"/>
          <w:szCs w:val="22"/>
        </w:rPr>
        <w:t xml:space="preserve"> for the Law, History, and Culture program</w:t>
      </w:r>
      <w:r w:rsidR="000E441F">
        <w:rPr>
          <w:bCs/>
          <w:sz w:val="22"/>
          <w:szCs w:val="22"/>
        </w:rPr>
        <w:t>, and in 2023, can substitute for AHIS 494 in the AHIS major.</w:t>
      </w:r>
    </w:p>
    <w:p w:rsidR="000A2CAF" w:rsidRPr="00F36059" w:rsidRDefault="000A2CAF" w:rsidP="000A2CAF">
      <w:pPr>
        <w:rPr>
          <w:bCs/>
          <w:sz w:val="22"/>
          <w:szCs w:val="22"/>
        </w:rPr>
      </w:pPr>
    </w:p>
    <w:p w:rsidR="000A2CAF" w:rsidRDefault="000A2CAF" w:rsidP="000A2CAF">
      <w:pPr>
        <w:jc w:val="center"/>
        <w:rPr>
          <w:b/>
          <w:sz w:val="22"/>
          <w:szCs w:val="22"/>
        </w:rPr>
      </w:pPr>
      <w:r w:rsidRPr="001302D8">
        <w:rPr>
          <w:b/>
          <w:sz w:val="22"/>
          <w:szCs w:val="22"/>
        </w:rPr>
        <w:t>Learning objectives</w:t>
      </w:r>
    </w:p>
    <w:p w:rsidR="000A2CAF" w:rsidRPr="001302D8" w:rsidRDefault="000A2CAF" w:rsidP="000A2CAF">
      <w:pPr>
        <w:jc w:val="center"/>
        <w:rPr>
          <w:b/>
          <w:sz w:val="22"/>
          <w:szCs w:val="22"/>
        </w:rPr>
      </w:pPr>
    </w:p>
    <w:p w:rsidR="000A2CAF" w:rsidRPr="001302D8" w:rsidRDefault="000A2CAF" w:rsidP="000A2CAF">
      <w:pPr>
        <w:rPr>
          <w:sz w:val="22"/>
          <w:szCs w:val="22"/>
        </w:rPr>
      </w:pPr>
      <w:r w:rsidRPr="001302D8">
        <w:rPr>
          <w:sz w:val="22"/>
          <w:szCs w:val="22"/>
        </w:rPr>
        <w:t>1. Analysis: Increase the student’s ability to analyze creative endeavors, including describing them with appropriate vocabulary, examining their formal elements, and engaging in research to understand their contexts.</w:t>
      </w:r>
    </w:p>
    <w:p w:rsidR="000A2CAF" w:rsidRPr="001302D8" w:rsidRDefault="000A2CAF" w:rsidP="000A2CAF">
      <w:pPr>
        <w:rPr>
          <w:sz w:val="22"/>
          <w:szCs w:val="22"/>
        </w:rPr>
      </w:pPr>
    </w:p>
    <w:p w:rsidR="000A2CAF" w:rsidRPr="001302D8" w:rsidRDefault="000A2CAF" w:rsidP="000A2CAF">
      <w:pPr>
        <w:rPr>
          <w:sz w:val="22"/>
          <w:szCs w:val="22"/>
        </w:rPr>
      </w:pPr>
      <w:r w:rsidRPr="001302D8">
        <w:rPr>
          <w:sz w:val="22"/>
          <w:szCs w:val="22"/>
        </w:rPr>
        <w:t xml:space="preserve">2. Making: Expand the student’s knowledge about the creative process, as exemplified by specific works </w:t>
      </w:r>
      <w:r w:rsidR="00B63279">
        <w:rPr>
          <w:sz w:val="22"/>
          <w:szCs w:val="22"/>
        </w:rPr>
        <w:t>of art</w:t>
      </w:r>
      <w:r>
        <w:rPr>
          <w:sz w:val="22"/>
          <w:szCs w:val="22"/>
        </w:rPr>
        <w:t xml:space="preserve"> and also by engaging in lucid, </w:t>
      </w:r>
      <w:r w:rsidR="00B63279">
        <w:rPr>
          <w:sz w:val="22"/>
          <w:szCs w:val="22"/>
        </w:rPr>
        <w:t xml:space="preserve">and deeply </w:t>
      </w:r>
      <w:r>
        <w:rPr>
          <w:sz w:val="22"/>
          <w:szCs w:val="22"/>
        </w:rPr>
        <w:t>researched writing about art objects</w:t>
      </w:r>
      <w:r w:rsidR="00B63279">
        <w:rPr>
          <w:sz w:val="22"/>
          <w:szCs w:val="22"/>
        </w:rPr>
        <w:t>, their making and survival, and their care and display</w:t>
      </w:r>
      <w:r w:rsidRPr="001302D8">
        <w:rPr>
          <w:sz w:val="22"/>
          <w:szCs w:val="22"/>
        </w:rPr>
        <w:t>.</w:t>
      </w:r>
      <w:r>
        <w:rPr>
          <w:sz w:val="22"/>
          <w:szCs w:val="22"/>
        </w:rPr>
        <w:t xml:space="preserve"> </w:t>
      </w:r>
    </w:p>
    <w:p w:rsidR="000A2CAF" w:rsidRPr="001302D8" w:rsidRDefault="000A2CAF" w:rsidP="000A2CAF">
      <w:pPr>
        <w:rPr>
          <w:sz w:val="22"/>
          <w:szCs w:val="22"/>
        </w:rPr>
      </w:pPr>
    </w:p>
    <w:p w:rsidR="000A2CAF" w:rsidRPr="001302D8" w:rsidRDefault="000A2CAF" w:rsidP="000A2CAF">
      <w:pPr>
        <w:rPr>
          <w:sz w:val="22"/>
          <w:szCs w:val="22"/>
        </w:rPr>
      </w:pPr>
      <w:r w:rsidRPr="001302D8">
        <w:rPr>
          <w:sz w:val="22"/>
          <w:szCs w:val="22"/>
        </w:rPr>
        <w:t>3. Connectivity: Deepen the student’s appreciation of the connections be</w:t>
      </w:r>
      <w:r>
        <w:rPr>
          <w:sz w:val="22"/>
          <w:szCs w:val="22"/>
        </w:rPr>
        <w:t>tween creative endeavors and</w:t>
      </w:r>
      <w:r w:rsidRPr="001302D8">
        <w:rPr>
          <w:sz w:val="22"/>
          <w:szCs w:val="22"/>
        </w:rPr>
        <w:t xml:space="preserve"> con</w:t>
      </w:r>
      <w:r w:rsidR="00B63279">
        <w:rPr>
          <w:sz w:val="22"/>
          <w:szCs w:val="22"/>
        </w:rPr>
        <w:t>temporaneous and curren</w:t>
      </w:r>
      <w:r w:rsidRPr="001302D8">
        <w:rPr>
          <w:sz w:val="22"/>
          <w:szCs w:val="22"/>
        </w:rPr>
        <w:t>t political, religious, and social conditions; show how these endeavors fulfill cultural functions or fill cultural needs.</w:t>
      </w:r>
    </w:p>
    <w:p w:rsidR="000A2CAF" w:rsidRPr="001302D8" w:rsidRDefault="000A2CAF" w:rsidP="000A2CAF">
      <w:pPr>
        <w:rPr>
          <w:sz w:val="22"/>
          <w:szCs w:val="22"/>
        </w:rPr>
      </w:pPr>
    </w:p>
    <w:p w:rsidR="000A2CAF" w:rsidRPr="001302D8" w:rsidRDefault="000A2CAF" w:rsidP="000A2CAF">
      <w:pPr>
        <w:rPr>
          <w:sz w:val="22"/>
          <w:szCs w:val="22"/>
        </w:rPr>
      </w:pPr>
      <w:r w:rsidRPr="001302D8">
        <w:rPr>
          <w:sz w:val="22"/>
          <w:szCs w:val="22"/>
        </w:rPr>
        <w:t>4. Context: Enrich the student’s discernment of creative production</w:t>
      </w:r>
      <w:r>
        <w:rPr>
          <w:sz w:val="22"/>
          <w:szCs w:val="22"/>
        </w:rPr>
        <w:t xml:space="preserve"> (in art and writing about it)</w:t>
      </w:r>
      <w:r w:rsidRPr="001302D8">
        <w:rPr>
          <w:sz w:val="22"/>
          <w:szCs w:val="22"/>
        </w:rPr>
        <w:t xml:space="preserve"> by increasing knowledge of its theoretical, historical, and aesthetic bases.</w:t>
      </w:r>
      <w:r>
        <w:rPr>
          <w:sz w:val="22"/>
          <w:szCs w:val="22"/>
        </w:rPr>
        <w:t xml:space="preserve"> Class readings and meetings with art professionals are means to this end.</w:t>
      </w:r>
    </w:p>
    <w:p w:rsidR="000A2CAF" w:rsidRPr="001302D8" w:rsidRDefault="000A2CAF" w:rsidP="000A2CAF">
      <w:pPr>
        <w:rPr>
          <w:sz w:val="22"/>
          <w:szCs w:val="22"/>
        </w:rPr>
      </w:pPr>
    </w:p>
    <w:p w:rsidR="000A2CAF" w:rsidRPr="001302D8" w:rsidRDefault="000A2CAF" w:rsidP="000A2CAF">
      <w:pPr>
        <w:rPr>
          <w:sz w:val="22"/>
          <w:szCs w:val="22"/>
        </w:rPr>
      </w:pPr>
      <w:r w:rsidRPr="001302D8">
        <w:rPr>
          <w:sz w:val="22"/>
          <w:szCs w:val="22"/>
        </w:rPr>
        <w:t xml:space="preserve">5. Engagement: Increase the student’s understanding of becoming a lifelong supporter or participant in the arts by exposure to </w:t>
      </w:r>
      <w:r w:rsidR="00DA4814">
        <w:rPr>
          <w:sz w:val="22"/>
          <w:szCs w:val="22"/>
        </w:rPr>
        <w:t xml:space="preserve">historical </w:t>
      </w:r>
      <w:r w:rsidRPr="001302D8">
        <w:rPr>
          <w:sz w:val="22"/>
          <w:szCs w:val="22"/>
        </w:rPr>
        <w:t>creative production</w:t>
      </w:r>
      <w:r w:rsidR="00DA4814">
        <w:rPr>
          <w:sz w:val="22"/>
          <w:szCs w:val="22"/>
        </w:rPr>
        <w:t xml:space="preserve"> as it exists</w:t>
      </w:r>
      <w:r w:rsidRPr="001302D8">
        <w:rPr>
          <w:sz w:val="22"/>
          <w:szCs w:val="22"/>
        </w:rPr>
        <w:t xml:space="preserve"> </w:t>
      </w:r>
      <w:r>
        <w:rPr>
          <w:sz w:val="22"/>
          <w:szCs w:val="22"/>
        </w:rPr>
        <w:t>in the contemporary environment</w:t>
      </w:r>
      <w:r w:rsidRPr="001302D8">
        <w:rPr>
          <w:sz w:val="22"/>
          <w:szCs w:val="22"/>
        </w:rPr>
        <w:t>.</w:t>
      </w:r>
    </w:p>
    <w:p w:rsidR="000A2CAF" w:rsidRDefault="000A2CAF" w:rsidP="000A2CAF"/>
    <w:p w:rsidR="000A2CAF" w:rsidRPr="00BA54AD" w:rsidRDefault="000A2CAF" w:rsidP="000A2CAF">
      <w:pPr>
        <w:jc w:val="center"/>
        <w:rPr>
          <w:b/>
          <w:sz w:val="22"/>
          <w:szCs w:val="22"/>
        </w:rPr>
      </w:pPr>
      <w:r w:rsidRPr="001302D8">
        <w:rPr>
          <w:b/>
          <w:sz w:val="22"/>
          <w:szCs w:val="22"/>
        </w:rPr>
        <w:t>Course requirements</w:t>
      </w:r>
    </w:p>
    <w:p w:rsidR="000A2CAF" w:rsidRPr="001302D8" w:rsidRDefault="000A2CAF" w:rsidP="000A2CAF">
      <w:pPr>
        <w:rPr>
          <w:sz w:val="22"/>
          <w:szCs w:val="22"/>
        </w:rPr>
      </w:pPr>
    </w:p>
    <w:p w:rsidR="000A2CAF" w:rsidRPr="001302D8" w:rsidRDefault="000A2CAF" w:rsidP="000A2CAF">
      <w:pPr>
        <w:rPr>
          <w:sz w:val="22"/>
          <w:szCs w:val="22"/>
        </w:rPr>
      </w:pPr>
      <w:r w:rsidRPr="001302D8">
        <w:rPr>
          <w:sz w:val="22"/>
          <w:szCs w:val="22"/>
        </w:rPr>
        <w:t>Readings and attendance (with assumed participation, including peer editing) in seminars and on related excursions are mandatory. READINGS MUST BE COMPLETED IN ADVANCE OF CLASS. The seriousness with which each member of the class engages the written work of her peers will determine the viability of the workshop model; grades will reflect each student’s commitment to the intellectual life of the group. As well, professional conduct and composure will be noted.</w:t>
      </w:r>
      <w:r>
        <w:rPr>
          <w:sz w:val="22"/>
          <w:szCs w:val="22"/>
        </w:rPr>
        <w:t xml:space="preserve"> NO TEXTING or other use of ELECTRONIC DEVICES except for note-taking</w:t>
      </w:r>
      <w:r w:rsidR="00B5627F">
        <w:rPr>
          <w:sz w:val="22"/>
          <w:szCs w:val="22"/>
        </w:rPr>
        <w:t xml:space="preserve"> during class, though </w:t>
      </w:r>
      <w:r w:rsidR="009A16FE">
        <w:rPr>
          <w:sz w:val="22"/>
          <w:szCs w:val="22"/>
        </w:rPr>
        <w:t>posting on social media WITH THE PERMISSION OF OUR SPEAKERS before and after they speak is encouraged, and will be logged in your journal.</w:t>
      </w:r>
    </w:p>
    <w:p w:rsidR="000A2CAF" w:rsidRPr="001302D8" w:rsidRDefault="000A2CAF" w:rsidP="000A2CAF">
      <w:pPr>
        <w:rPr>
          <w:sz w:val="22"/>
          <w:szCs w:val="22"/>
        </w:rPr>
      </w:pPr>
    </w:p>
    <w:p w:rsidR="000A2CAF" w:rsidRPr="0054143F" w:rsidRDefault="000A2CAF" w:rsidP="000A2CAF">
      <w:pPr>
        <w:pStyle w:val="ListParagraph"/>
        <w:numPr>
          <w:ilvl w:val="0"/>
          <w:numId w:val="7"/>
        </w:numPr>
        <w:rPr>
          <w:sz w:val="22"/>
          <w:szCs w:val="22"/>
        </w:rPr>
      </w:pPr>
      <w:r w:rsidRPr="0054143F">
        <w:rPr>
          <w:sz w:val="22"/>
          <w:szCs w:val="22"/>
        </w:rPr>
        <w:t>Meaningful participation (10% of your grade);</w:t>
      </w:r>
    </w:p>
    <w:p w:rsidR="000A2CAF" w:rsidRPr="0054143F" w:rsidRDefault="000A2CAF" w:rsidP="000A2CAF">
      <w:pPr>
        <w:pStyle w:val="ListParagraph"/>
        <w:numPr>
          <w:ilvl w:val="1"/>
          <w:numId w:val="7"/>
        </w:numPr>
        <w:rPr>
          <w:rFonts w:cstheme="minorHAnsi"/>
          <w:sz w:val="22"/>
          <w:szCs w:val="22"/>
        </w:rPr>
      </w:pPr>
      <w:r w:rsidRPr="0054143F">
        <w:rPr>
          <w:rFonts w:cstheme="minorHAnsi"/>
          <w:sz w:val="22"/>
          <w:szCs w:val="22"/>
        </w:rPr>
        <w:t>Are you prepared/familiar with the material under discussion in today’s class?</w:t>
      </w:r>
    </w:p>
    <w:p w:rsidR="000A2CAF" w:rsidRPr="0054143F" w:rsidRDefault="000A2CAF" w:rsidP="000A2CAF">
      <w:pPr>
        <w:pStyle w:val="ListParagraph"/>
        <w:numPr>
          <w:ilvl w:val="1"/>
          <w:numId w:val="7"/>
        </w:numPr>
        <w:rPr>
          <w:rFonts w:cstheme="minorHAnsi"/>
          <w:sz w:val="22"/>
          <w:szCs w:val="22"/>
        </w:rPr>
      </w:pPr>
      <w:r w:rsidRPr="0054143F">
        <w:rPr>
          <w:rFonts w:cstheme="minorHAnsi"/>
          <w:sz w:val="22"/>
          <w:szCs w:val="22"/>
        </w:rPr>
        <w:t>Do you have your texts and/or text notes with you for reference/annotation?</w:t>
      </w:r>
    </w:p>
    <w:p w:rsidR="000A2CAF" w:rsidRPr="0054143F" w:rsidRDefault="000A2CAF" w:rsidP="000A2CAF">
      <w:pPr>
        <w:pStyle w:val="ListParagraph"/>
        <w:numPr>
          <w:ilvl w:val="1"/>
          <w:numId w:val="7"/>
        </w:numPr>
        <w:rPr>
          <w:rFonts w:cstheme="minorHAnsi"/>
          <w:sz w:val="22"/>
          <w:szCs w:val="22"/>
        </w:rPr>
      </w:pPr>
      <w:r w:rsidRPr="0054143F">
        <w:rPr>
          <w:rFonts w:cstheme="minorHAnsi"/>
          <w:sz w:val="22"/>
          <w:szCs w:val="22"/>
        </w:rPr>
        <w:t>Are you taking notes of the day’s discussion?</w:t>
      </w:r>
    </w:p>
    <w:p w:rsidR="000A2CAF" w:rsidRPr="0054143F" w:rsidRDefault="000A2CAF" w:rsidP="000A2CAF">
      <w:pPr>
        <w:pStyle w:val="ListParagraph"/>
        <w:numPr>
          <w:ilvl w:val="1"/>
          <w:numId w:val="7"/>
        </w:numPr>
        <w:rPr>
          <w:rFonts w:cstheme="minorHAnsi"/>
          <w:sz w:val="22"/>
          <w:szCs w:val="22"/>
        </w:rPr>
      </w:pPr>
      <w:r w:rsidRPr="0054143F">
        <w:rPr>
          <w:rFonts w:cstheme="minorHAnsi"/>
          <w:sz w:val="22"/>
          <w:szCs w:val="22"/>
        </w:rPr>
        <w:t>Do you have questions, observations, issues about the material ready for the in-class discussion?</w:t>
      </w:r>
    </w:p>
    <w:p w:rsidR="000A2CAF" w:rsidRPr="0054143F" w:rsidRDefault="000A2CAF" w:rsidP="000A2CAF">
      <w:pPr>
        <w:pStyle w:val="ListParagraph"/>
        <w:numPr>
          <w:ilvl w:val="1"/>
          <w:numId w:val="7"/>
        </w:numPr>
        <w:rPr>
          <w:rFonts w:cstheme="minorHAnsi"/>
          <w:sz w:val="22"/>
          <w:szCs w:val="22"/>
        </w:rPr>
      </w:pPr>
      <w:r w:rsidRPr="0054143F">
        <w:rPr>
          <w:rFonts w:cstheme="minorHAnsi"/>
          <w:sz w:val="22"/>
          <w:szCs w:val="22"/>
        </w:rPr>
        <w:t>Are you vocal in class in a way that moves the discussion/class forward and enhances our overall exchange?</w:t>
      </w:r>
    </w:p>
    <w:p w:rsidR="000A2CAF" w:rsidRPr="0054143F" w:rsidRDefault="000A2CAF" w:rsidP="000A2CAF">
      <w:pPr>
        <w:pStyle w:val="ListParagraph"/>
        <w:numPr>
          <w:ilvl w:val="1"/>
          <w:numId w:val="7"/>
        </w:numPr>
        <w:rPr>
          <w:rFonts w:cstheme="minorHAnsi"/>
          <w:sz w:val="22"/>
          <w:szCs w:val="22"/>
        </w:rPr>
      </w:pPr>
      <w:r w:rsidRPr="0054143F">
        <w:rPr>
          <w:rFonts w:cstheme="minorHAnsi"/>
          <w:sz w:val="22"/>
          <w:szCs w:val="22"/>
        </w:rPr>
        <w:t>Are you respectful of the material, your classmates and the professor?</w:t>
      </w:r>
    </w:p>
    <w:p w:rsidR="000A2CAF" w:rsidRPr="0054143F" w:rsidRDefault="000A2CAF" w:rsidP="000A2CAF">
      <w:pPr>
        <w:pStyle w:val="ListParagraph"/>
        <w:numPr>
          <w:ilvl w:val="1"/>
          <w:numId w:val="7"/>
        </w:numPr>
        <w:rPr>
          <w:rFonts w:cstheme="minorHAnsi"/>
          <w:sz w:val="22"/>
          <w:szCs w:val="22"/>
        </w:rPr>
      </w:pPr>
      <w:r w:rsidRPr="0054143F">
        <w:rPr>
          <w:rFonts w:cstheme="minorHAnsi"/>
          <w:sz w:val="22"/>
          <w:szCs w:val="22"/>
        </w:rPr>
        <w:t>Do you respond to new ideas from classmates and/or professor?</w:t>
      </w:r>
    </w:p>
    <w:p w:rsidR="000A2CAF" w:rsidRPr="0054143F" w:rsidRDefault="000A2CAF" w:rsidP="000A2CAF">
      <w:pPr>
        <w:pStyle w:val="ListParagraph"/>
        <w:numPr>
          <w:ilvl w:val="1"/>
          <w:numId w:val="7"/>
        </w:numPr>
        <w:rPr>
          <w:rFonts w:cstheme="minorHAnsi"/>
          <w:sz w:val="22"/>
          <w:szCs w:val="22"/>
        </w:rPr>
      </w:pPr>
      <w:r w:rsidRPr="0054143F">
        <w:rPr>
          <w:rFonts w:cstheme="minorHAnsi"/>
          <w:sz w:val="22"/>
          <w:szCs w:val="22"/>
        </w:rPr>
        <w:t>Are you synthesizing previous discussions and material into each new meeting?</w:t>
      </w:r>
    </w:p>
    <w:p w:rsidR="000A2CAF" w:rsidRPr="0054143F" w:rsidRDefault="000A2CAF" w:rsidP="000A2CAF">
      <w:pPr>
        <w:pStyle w:val="ListParagraph"/>
        <w:numPr>
          <w:ilvl w:val="1"/>
          <w:numId w:val="7"/>
        </w:numPr>
        <w:rPr>
          <w:rFonts w:cstheme="minorHAnsi"/>
          <w:sz w:val="22"/>
          <w:szCs w:val="22"/>
        </w:rPr>
      </w:pPr>
      <w:r w:rsidRPr="0054143F">
        <w:rPr>
          <w:rFonts w:cstheme="minorHAnsi"/>
          <w:sz w:val="22"/>
          <w:szCs w:val="22"/>
        </w:rPr>
        <w:t>Are you physically as well as verbally “present”: focused on the material, responding productively to professor and classmates, physically engaged and awake/aware?</w:t>
      </w:r>
    </w:p>
    <w:p w:rsidR="001A729D" w:rsidRDefault="001A729D" w:rsidP="000A2CAF">
      <w:pPr>
        <w:pStyle w:val="ListParagraph"/>
        <w:numPr>
          <w:ilvl w:val="1"/>
          <w:numId w:val="7"/>
        </w:numPr>
        <w:rPr>
          <w:rFonts w:cstheme="minorHAnsi"/>
          <w:sz w:val="22"/>
          <w:szCs w:val="22"/>
        </w:rPr>
      </w:pPr>
      <w:r>
        <w:rPr>
          <w:rFonts w:cstheme="minorHAnsi"/>
          <w:sz w:val="22"/>
          <w:szCs w:val="22"/>
        </w:rPr>
        <w:t>Have you participated actively, thoughtfully, and courteously in the social readings on Perusall</w:t>
      </w:r>
      <w:r w:rsidR="00B5627F">
        <w:rPr>
          <w:rFonts w:cstheme="minorHAnsi"/>
          <w:sz w:val="22"/>
          <w:szCs w:val="22"/>
        </w:rPr>
        <w:t>.com</w:t>
      </w:r>
      <w:r>
        <w:rPr>
          <w:rFonts w:cstheme="minorHAnsi"/>
          <w:sz w:val="22"/>
          <w:szCs w:val="22"/>
        </w:rPr>
        <w:t>?</w:t>
      </w:r>
    </w:p>
    <w:p w:rsidR="000A2CAF" w:rsidRPr="0054143F" w:rsidRDefault="000A2CAF" w:rsidP="000A2CAF">
      <w:pPr>
        <w:pStyle w:val="ListParagraph"/>
        <w:numPr>
          <w:ilvl w:val="1"/>
          <w:numId w:val="7"/>
        </w:numPr>
        <w:rPr>
          <w:rFonts w:cstheme="minorHAnsi"/>
          <w:sz w:val="22"/>
          <w:szCs w:val="22"/>
        </w:rPr>
      </w:pPr>
      <w:r>
        <w:rPr>
          <w:rFonts w:cstheme="minorHAnsi"/>
          <w:sz w:val="22"/>
          <w:szCs w:val="22"/>
        </w:rPr>
        <w:t xml:space="preserve">Are you a diligent peer reviewer who makes specific and productive comments and suggestions?  Do you respond to your </w:t>
      </w:r>
      <w:proofErr w:type="gramStart"/>
      <w:r>
        <w:rPr>
          <w:rFonts w:cstheme="minorHAnsi"/>
          <w:sz w:val="22"/>
          <w:szCs w:val="22"/>
        </w:rPr>
        <w:t>reviewers</w:t>
      </w:r>
      <w:proofErr w:type="gramEnd"/>
      <w:r>
        <w:rPr>
          <w:rFonts w:cstheme="minorHAnsi"/>
          <w:sz w:val="22"/>
          <w:szCs w:val="22"/>
        </w:rPr>
        <w:t xml:space="preserve"> comments and suggestions thoughtfully?</w:t>
      </w:r>
    </w:p>
    <w:p w:rsidR="000A2CAF" w:rsidRPr="0054143F" w:rsidRDefault="000A2CAF" w:rsidP="000A2CAF">
      <w:pPr>
        <w:pStyle w:val="ListParagraph"/>
        <w:numPr>
          <w:ilvl w:val="1"/>
          <w:numId w:val="7"/>
        </w:numPr>
        <w:rPr>
          <w:rFonts w:cstheme="minorHAnsi"/>
          <w:sz w:val="22"/>
          <w:szCs w:val="22"/>
        </w:rPr>
      </w:pPr>
      <w:r w:rsidRPr="0054143F">
        <w:rPr>
          <w:rFonts w:cstheme="minorHAnsi"/>
          <w:sz w:val="22"/>
          <w:szCs w:val="22"/>
        </w:rPr>
        <w:t>Have you prepared well for your class presentations?  Are you attentive during other students’ class presentations?</w:t>
      </w:r>
    </w:p>
    <w:p w:rsidR="000A2CAF" w:rsidRPr="00BA54AD" w:rsidRDefault="000A2CAF" w:rsidP="000A2CAF">
      <w:pPr>
        <w:pStyle w:val="ListParagraph"/>
        <w:rPr>
          <w:sz w:val="22"/>
          <w:szCs w:val="22"/>
        </w:rPr>
      </w:pPr>
    </w:p>
    <w:p w:rsidR="000A2CAF" w:rsidRDefault="000A2CAF" w:rsidP="000A2CAF">
      <w:pPr>
        <w:pStyle w:val="ListParagraph"/>
        <w:numPr>
          <w:ilvl w:val="0"/>
          <w:numId w:val="7"/>
        </w:numPr>
        <w:rPr>
          <w:sz w:val="22"/>
          <w:szCs w:val="22"/>
        </w:rPr>
      </w:pPr>
      <w:r>
        <w:rPr>
          <w:sz w:val="22"/>
          <w:szCs w:val="22"/>
        </w:rPr>
        <w:t>Portfolio:  Essay draft</w:t>
      </w:r>
      <w:r w:rsidRPr="00BA54AD">
        <w:rPr>
          <w:sz w:val="22"/>
          <w:szCs w:val="22"/>
        </w:rPr>
        <w:t xml:space="preserve"> review/peer editing </w:t>
      </w:r>
      <w:r>
        <w:rPr>
          <w:sz w:val="22"/>
          <w:szCs w:val="22"/>
        </w:rPr>
        <w:t>(</w:t>
      </w:r>
      <w:r w:rsidRPr="00BA54AD">
        <w:rPr>
          <w:sz w:val="22"/>
          <w:szCs w:val="22"/>
        </w:rPr>
        <w:t>15% of your grade</w:t>
      </w:r>
      <w:r>
        <w:rPr>
          <w:sz w:val="22"/>
          <w:szCs w:val="22"/>
        </w:rPr>
        <w:t>);</w:t>
      </w:r>
    </w:p>
    <w:p w:rsidR="000A2CAF" w:rsidRPr="00BA54AD" w:rsidRDefault="000A2CAF" w:rsidP="000A2CAF">
      <w:pPr>
        <w:rPr>
          <w:sz w:val="22"/>
          <w:szCs w:val="22"/>
        </w:rPr>
      </w:pPr>
    </w:p>
    <w:p w:rsidR="000A2CAF" w:rsidRPr="00D06EE9" w:rsidRDefault="000A2CAF" w:rsidP="000A2CAF">
      <w:pPr>
        <w:pStyle w:val="ListParagraph"/>
        <w:numPr>
          <w:ilvl w:val="0"/>
          <w:numId w:val="7"/>
        </w:numPr>
        <w:rPr>
          <w:sz w:val="22"/>
          <w:szCs w:val="22"/>
        </w:rPr>
      </w:pPr>
      <w:r>
        <w:rPr>
          <w:sz w:val="22"/>
          <w:szCs w:val="22"/>
        </w:rPr>
        <w:t>J</w:t>
      </w:r>
      <w:r w:rsidRPr="00BA54AD">
        <w:rPr>
          <w:sz w:val="22"/>
          <w:szCs w:val="22"/>
        </w:rPr>
        <w:t>ournal keeping t</w:t>
      </w:r>
      <w:r>
        <w:rPr>
          <w:sz w:val="22"/>
          <w:szCs w:val="22"/>
        </w:rPr>
        <w:t>rack of the course experiences, with an entry for each day we have a site-visit or meeting</w:t>
      </w:r>
      <w:r w:rsidR="009A16FE">
        <w:rPr>
          <w:sz w:val="22"/>
          <w:szCs w:val="22"/>
        </w:rPr>
        <w:t>, and a visual record</w:t>
      </w:r>
      <w:r>
        <w:rPr>
          <w:sz w:val="22"/>
          <w:szCs w:val="22"/>
        </w:rPr>
        <w:t xml:space="preserve"> </w:t>
      </w:r>
      <w:r w:rsidR="009A16FE">
        <w:rPr>
          <w:sz w:val="22"/>
          <w:szCs w:val="22"/>
        </w:rPr>
        <w:t xml:space="preserve">posted on social media and/or a video uploaded to Blackboard </w:t>
      </w:r>
      <w:r>
        <w:rPr>
          <w:sz w:val="22"/>
          <w:szCs w:val="22"/>
        </w:rPr>
        <w:t>(</w:t>
      </w:r>
      <w:r w:rsidRPr="00BA54AD">
        <w:rPr>
          <w:sz w:val="22"/>
          <w:szCs w:val="22"/>
        </w:rPr>
        <w:t>15% of your grade</w:t>
      </w:r>
      <w:r>
        <w:rPr>
          <w:sz w:val="22"/>
          <w:szCs w:val="22"/>
        </w:rPr>
        <w:t>);</w:t>
      </w:r>
    </w:p>
    <w:p w:rsidR="000A2CAF" w:rsidRPr="001302D8" w:rsidRDefault="000A2CAF" w:rsidP="000A2CAF">
      <w:pPr>
        <w:rPr>
          <w:sz w:val="22"/>
          <w:szCs w:val="22"/>
        </w:rPr>
      </w:pPr>
    </w:p>
    <w:p w:rsidR="000A2CAF" w:rsidRDefault="000A2CAF" w:rsidP="000A2CAF">
      <w:pPr>
        <w:ind w:left="720" w:hanging="720"/>
        <w:rPr>
          <w:sz w:val="22"/>
          <w:szCs w:val="22"/>
        </w:rPr>
      </w:pPr>
      <w:r>
        <w:rPr>
          <w:sz w:val="22"/>
          <w:szCs w:val="22"/>
        </w:rPr>
        <w:t>•</w:t>
      </w:r>
      <w:r>
        <w:rPr>
          <w:sz w:val="22"/>
          <w:szCs w:val="22"/>
        </w:rPr>
        <w:tab/>
        <w:t xml:space="preserve">Your journal </w:t>
      </w:r>
      <w:r w:rsidRPr="00BA54AD">
        <w:rPr>
          <w:sz w:val="22"/>
          <w:szCs w:val="22"/>
        </w:rPr>
        <w:t>entries</w:t>
      </w:r>
      <w:r>
        <w:rPr>
          <w:sz w:val="22"/>
          <w:szCs w:val="22"/>
        </w:rPr>
        <w:t xml:space="preserve"> need not be polished prose</w:t>
      </w:r>
      <w:r w:rsidR="00B81D3C">
        <w:rPr>
          <w:sz w:val="22"/>
          <w:szCs w:val="22"/>
        </w:rPr>
        <w:t>, and may best be handwritten</w:t>
      </w:r>
      <w:r>
        <w:rPr>
          <w:sz w:val="22"/>
          <w:szCs w:val="22"/>
        </w:rPr>
        <w:t>. The point is for you to keep track of things as we go and ultimately to have a record of people, places, and content, so as to help you remember the details of all of the above after the class. T</w:t>
      </w:r>
      <w:r w:rsidRPr="00BA54AD">
        <w:rPr>
          <w:sz w:val="22"/>
          <w:szCs w:val="22"/>
        </w:rPr>
        <w:t xml:space="preserve">he entries should additionally provide </w:t>
      </w:r>
      <w:r>
        <w:rPr>
          <w:sz w:val="22"/>
          <w:szCs w:val="22"/>
        </w:rPr>
        <w:t xml:space="preserve">annotated information regarding </w:t>
      </w:r>
      <w:r w:rsidRPr="00BA54AD">
        <w:rPr>
          <w:sz w:val="22"/>
          <w:szCs w:val="22"/>
        </w:rPr>
        <w:t xml:space="preserve">the resources that you consulted </w:t>
      </w:r>
      <w:r>
        <w:rPr>
          <w:sz w:val="22"/>
          <w:szCs w:val="22"/>
        </w:rPr>
        <w:t xml:space="preserve">regarding any assigned objects </w:t>
      </w:r>
      <w:r w:rsidRPr="00BA54AD">
        <w:rPr>
          <w:sz w:val="22"/>
          <w:szCs w:val="22"/>
        </w:rPr>
        <w:t xml:space="preserve">in advance of each visit (a minimum of 3 per </w:t>
      </w:r>
      <w:r>
        <w:rPr>
          <w:sz w:val="22"/>
          <w:szCs w:val="22"/>
        </w:rPr>
        <w:t>object is required; we will go over criteria for useful and reliable resources)</w:t>
      </w:r>
      <w:r w:rsidRPr="00BA54AD">
        <w:rPr>
          <w:sz w:val="22"/>
          <w:szCs w:val="22"/>
        </w:rPr>
        <w:t>.</w:t>
      </w:r>
    </w:p>
    <w:p w:rsidR="00B5627F" w:rsidRPr="00B5627F" w:rsidRDefault="00B5627F" w:rsidP="00B5627F">
      <w:pPr>
        <w:pStyle w:val="ListParagraph"/>
        <w:numPr>
          <w:ilvl w:val="0"/>
          <w:numId w:val="8"/>
        </w:numPr>
        <w:ind w:left="720" w:hanging="720"/>
        <w:rPr>
          <w:sz w:val="22"/>
          <w:szCs w:val="22"/>
        </w:rPr>
      </w:pPr>
      <w:r>
        <w:rPr>
          <w:sz w:val="22"/>
          <w:szCs w:val="22"/>
        </w:rPr>
        <w:lastRenderedPageBreak/>
        <w:t>Your journal should also include a list of links where you have posted on social media about our class, and</w:t>
      </w:r>
      <w:r w:rsidR="009A16FE">
        <w:rPr>
          <w:sz w:val="22"/>
          <w:szCs w:val="22"/>
        </w:rPr>
        <w:t>/</w:t>
      </w:r>
      <w:r>
        <w:rPr>
          <w:sz w:val="22"/>
          <w:szCs w:val="22"/>
        </w:rPr>
        <w:t>or a brief video record of highlights from our travels</w:t>
      </w:r>
    </w:p>
    <w:p w:rsidR="000A2CAF" w:rsidRPr="00BA54AD" w:rsidRDefault="000A2CAF" w:rsidP="000A2CAF">
      <w:pPr>
        <w:rPr>
          <w:sz w:val="22"/>
          <w:szCs w:val="22"/>
        </w:rPr>
      </w:pPr>
    </w:p>
    <w:p w:rsidR="000A2CAF" w:rsidRPr="00BA54AD" w:rsidRDefault="000A2CAF" w:rsidP="000A2CAF">
      <w:pPr>
        <w:pStyle w:val="ListParagraph"/>
        <w:numPr>
          <w:ilvl w:val="0"/>
          <w:numId w:val="7"/>
        </w:numPr>
        <w:rPr>
          <w:sz w:val="22"/>
          <w:szCs w:val="22"/>
        </w:rPr>
      </w:pPr>
      <w:r w:rsidRPr="00BA54AD">
        <w:rPr>
          <w:sz w:val="22"/>
          <w:szCs w:val="22"/>
        </w:rPr>
        <w:t>You will write the fol</w:t>
      </w:r>
      <w:r>
        <w:rPr>
          <w:sz w:val="22"/>
          <w:szCs w:val="22"/>
        </w:rPr>
        <w:t>lowing throughout the semester (</w:t>
      </w:r>
      <w:r w:rsidRPr="00BA54AD">
        <w:rPr>
          <w:sz w:val="22"/>
          <w:szCs w:val="22"/>
        </w:rPr>
        <w:t>the sum total of which will constitute 60% of your grade</w:t>
      </w:r>
      <w:r>
        <w:rPr>
          <w:sz w:val="22"/>
          <w:szCs w:val="22"/>
        </w:rPr>
        <w:t xml:space="preserve"> in their final, revised form after receiving peer edits and feedback from Professor </w:t>
      </w:r>
      <w:proofErr w:type="spellStart"/>
      <w:r>
        <w:rPr>
          <w:sz w:val="22"/>
          <w:szCs w:val="22"/>
        </w:rPr>
        <w:t>Pon</w:t>
      </w:r>
      <w:proofErr w:type="spellEnd"/>
      <w:r>
        <w:rPr>
          <w:sz w:val="22"/>
          <w:szCs w:val="22"/>
        </w:rPr>
        <w:t>)</w:t>
      </w:r>
      <w:r w:rsidRPr="00BA54AD">
        <w:rPr>
          <w:sz w:val="22"/>
          <w:szCs w:val="22"/>
        </w:rPr>
        <w:t>:</w:t>
      </w:r>
    </w:p>
    <w:p w:rsidR="000A2CAF" w:rsidRPr="001302D8" w:rsidRDefault="000A2CAF" w:rsidP="000A2CAF">
      <w:pPr>
        <w:rPr>
          <w:sz w:val="22"/>
          <w:szCs w:val="22"/>
        </w:rPr>
      </w:pPr>
    </w:p>
    <w:p w:rsidR="000A2CAF" w:rsidRPr="001302D8" w:rsidRDefault="000A2CAF" w:rsidP="000A2CAF">
      <w:pPr>
        <w:rPr>
          <w:sz w:val="22"/>
          <w:szCs w:val="22"/>
        </w:rPr>
      </w:pPr>
      <w:r w:rsidRPr="001302D8">
        <w:rPr>
          <w:sz w:val="22"/>
          <w:szCs w:val="22"/>
        </w:rPr>
        <w:t>•</w:t>
      </w:r>
      <w:r w:rsidRPr="001302D8">
        <w:rPr>
          <w:sz w:val="22"/>
          <w:szCs w:val="22"/>
        </w:rPr>
        <w:tab/>
      </w:r>
      <w:r w:rsidRPr="001551B3">
        <w:rPr>
          <w:sz w:val="22"/>
          <w:szCs w:val="22"/>
          <w:u w:val="single"/>
        </w:rPr>
        <w:t>Essay #1</w:t>
      </w:r>
      <w:r>
        <w:rPr>
          <w:sz w:val="22"/>
          <w:szCs w:val="22"/>
        </w:rPr>
        <w:t xml:space="preserve"> (750 words, first draft due on Blackboard </w:t>
      </w:r>
      <w:r w:rsidRPr="001551B3">
        <w:rPr>
          <w:sz w:val="22"/>
          <w:szCs w:val="22"/>
          <w:u w:val="single"/>
        </w:rPr>
        <w:t xml:space="preserve">May </w:t>
      </w:r>
      <w:r w:rsidR="00471F81">
        <w:rPr>
          <w:sz w:val="22"/>
          <w:szCs w:val="22"/>
          <w:u w:val="single"/>
        </w:rPr>
        <w:t>30</w:t>
      </w:r>
      <w:r>
        <w:rPr>
          <w:sz w:val="22"/>
          <w:szCs w:val="22"/>
        </w:rPr>
        <w:t xml:space="preserve">):  This assignment offers a preview in two senses.  First, it asks you to use images available online to study and describe works that we will be seeing onsite, before you will have seen them.  Second, it focuses on Baroque art, that is made in the seventeenth century, well after most definitions of the High Renaissance.  Using the </w:t>
      </w:r>
      <w:proofErr w:type="gramStart"/>
      <w:r>
        <w:rPr>
          <w:sz w:val="22"/>
          <w:szCs w:val="22"/>
        </w:rPr>
        <w:t>images</w:t>
      </w:r>
      <w:proofErr w:type="gramEnd"/>
      <w:r>
        <w:rPr>
          <w:sz w:val="22"/>
          <w:szCs w:val="22"/>
        </w:rPr>
        <w:t xml:space="preserve"> you find online related to the 2012 “Bernini: Sculpting in Clay” exhibition at the Metropolitan Museum of Art/Kimbell Art Museum, study the clay models that Baroque artist </w:t>
      </w:r>
      <w:proofErr w:type="spellStart"/>
      <w:r>
        <w:rPr>
          <w:sz w:val="22"/>
          <w:szCs w:val="22"/>
        </w:rPr>
        <w:t>Gianlorenzo</w:t>
      </w:r>
      <w:proofErr w:type="spellEnd"/>
      <w:r>
        <w:rPr>
          <w:sz w:val="22"/>
          <w:szCs w:val="22"/>
        </w:rPr>
        <w:t xml:space="preserve"> Bernini made for the kneeling angels for the altar of the Holy Sacrament at New St. Peter’s (Vatican).  Focus on one model and ask how was it made?  What tools do you see the sculptor using in it, and how, and to do what?  How were these clay models used to make the final bronze sculptures?  You will be able to revise this essay after seeing these models in person after we start meeting in Cambridge.</w:t>
      </w:r>
    </w:p>
    <w:p w:rsidR="000A2CAF" w:rsidRDefault="000A2CAF" w:rsidP="000A2CAF">
      <w:pPr>
        <w:rPr>
          <w:sz w:val="22"/>
          <w:szCs w:val="22"/>
        </w:rPr>
      </w:pPr>
      <w:r w:rsidRPr="001302D8">
        <w:rPr>
          <w:sz w:val="22"/>
          <w:szCs w:val="22"/>
        </w:rPr>
        <w:t>•</w:t>
      </w:r>
      <w:r w:rsidRPr="001302D8">
        <w:rPr>
          <w:sz w:val="22"/>
          <w:szCs w:val="22"/>
        </w:rPr>
        <w:tab/>
      </w:r>
      <w:r w:rsidRPr="001551B3">
        <w:rPr>
          <w:sz w:val="22"/>
          <w:szCs w:val="22"/>
          <w:u w:val="single"/>
        </w:rPr>
        <w:t>Essay #2</w:t>
      </w:r>
      <w:r w:rsidRPr="001302D8">
        <w:rPr>
          <w:sz w:val="22"/>
          <w:szCs w:val="22"/>
        </w:rPr>
        <w:t xml:space="preserve"> (</w:t>
      </w:r>
      <w:r>
        <w:rPr>
          <w:sz w:val="22"/>
          <w:szCs w:val="22"/>
        </w:rPr>
        <w:t>75</w:t>
      </w:r>
      <w:r w:rsidRPr="001302D8">
        <w:rPr>
          <w:sz w:val="22"/>
          <w:szCs w:val="22"/>
        </w:rPr>
        <w:t>0 words</w:t>
      </w:r>
      <w:r>
        <w:rPr>
          <w:sz w:val="22"/>
          <w:szCs w:val="22"/>
        </w:rPr>
        <w:t xml:space="preserve">, first draft due on Blackboard </w:t>
      </w:r>
      <w:r w:rsidRPr="001551B3">
        <w:rPr>
          <w:sz w:val="22"/>
          <w:szCs w:val="22"/>
          <w:u w:val="single"/>
        </w:rPr>
        <w:t xml:space="preserve">June </w:t>
      </w:r>
      <w:r w:rsidR="00E42903">
        <w:rPr>
          <w:sz w:val="22"/>
          <w:szCs w:val="22"/>
          <w:u w:val="single"/>
        </w:rPr>
        <w:t>12</w:t>
      </w:r>
      <w:r>
        <w:rPr>
          <w:sz w:val="22"/>
          <w:szCs w:val="22"/>
        </w:rPr>
        <w:t xml:space="preserve">): This essay addresses the issues raised by changes made to an art work/cult object at a time close to its making.  Read the classic article by Carmen Gomez-Moreno, Arthur Wheelock, Elizabeth Jones, and Millard </w:t>
      </w:r>
      <w:proofErr w:type="spellStart"/>
      <w:r>
        <w:rPr>
          <w:sz w:val="22"/>
          <w:szCs w:val="22"/>
        </w:rPr>
        <w:t>Meiss</w:t>
      </w:r>
      <w:proofErr w:type="spellEnd"/>
      <w:r>
        <w:rPr>
          <w:sz w:val="22"/>
          <w:szCs w:val="22"/>
        </w:rPr>
        <w:t xml:space="preserve">, “A Sienese </w:t>
      </w:r>
      <w:r>
        <w:rPr>
          <w:i/>
          <w:iCs/>
          <w:sz w:val="22"/>
          <w:szCs w:val="22"/>
        </w:rPr>
        <w:t xml:space="preserve">St. Dominic </w:t>
      </w:r>
      <w:r>
        <w:rPr>
          <w:sz w:val="22"/>
          <w:szCs w:val="22"/>
        </w:rPr>
        <w:t xml:space="preserve">Modernized Twice in the Thirteenth Century,” </w:t>
      </w:r>
      <w:r>
        <w:rPr>
          <w:i/>
          <w:iCs/>
          <w:sz w:val="22"/>
          <w:szCs w:val="22"/>
        </w:rPr>
        <w:t xml:space="preserve">Art Bulletin, </w:t>
      </w:r>
      <w:r>
        <w:rPr>
          <w:sz w:val="22"/>
          <w:szCs w:val="22"/>
        </w:rPr>
        <w:t>51(1969):363-66.  Then take time to look closely in person at the painting of Saint Dominic (acc. No. 1920.20) discussed in that article, on display in the Harvard Art Museums Level 2, Room 2500.  Describe as fully as you can the two different heads of St. Dominic still visible in the painting, and what you can deduce about evolving attitudes as to how to worship that saint in the thirteenth century.</w:t>
      </w:r>
    </w:p>
    <w:p w:rsidR="000A2CAF" w:rsidRDefault="000A2CAF" w:rsidP="000A2CAF">
      <w:pPr>
        <w:rPr>
          <w:sz w:val="22"/>
          <w:szCs w:val="22"/>
        </w:rPr>
      </w:pPr>
      <w:r w:rsidRPr="001302D8">
        <w:rPr>
          <w:sz w:val="22"/>
          <w:szCs w:val="22"/>
        </w:rPr>
        <w:t>•</w:t>
      </w:r>
      <w:r w:rsidRPr="001302D8">
        <w:rPr>
          <w:sz w:val="22"/>
          <w:szCs w:val="22"/>
        </w:rPr>
        <w:tab/>
      </w:r>
      <w:r w:rsidRPr="001551B3">
        <w:rPr>
          <w:sz w:val="22"/>
          <w:szCs w:val="22"/>
          <w:u w:val="single"/>
        </w:rPr>
        <w:t>Essay #3</w:t>
      </w:r>
      <w:r>
        <w:rPr>
          <w:sz w:val="22"/>
          <w:szCs w:val="22"/>
        </w:rPr>
        <w:t xml:space="preserve"> </w:t>
      </w:r>
      <w:r w:rsidRPr="001302D8">
        <w:rPr>
          <w:sz w:val="22"/>
          <w:szCs w:val="22"/>
        </w:rPr>
        <w:t>(</w:t>
      </w:r>
      <w:r>
        <w:rPr>
          <w:sz w:val="22"/>
          <w:szCs w:val="22"/>
        </w:rPr>
        <w:t>75</w:t>
      </w:r>
      <w:r w:rsidRPr="001302D8">
        <w:rPr>
          <w:sz w:val="22"/>
          <w:szCs w:val="22"/>
        </w:rPr>
        <w:t>0 words</w:t>
      </w:r>
      <w:r>
        <w:rPr>
          <w:sz w:val="22"/>
          <w:szCs w:val="22"/>
        </w:rPr>
        <w:t>,</w:t>
      </w:r>
      <w:r w:rsidRPr="001551B3">
        <w:rPr>
          <w:sz w:val="22"/>
          <w:szCs w:val="22"/>
        </w:rPr>
        <w:t xml:space="preserve"> </w:t>
      </w:r>
      <w:r w:rsidRPr="00F36059">
        <w:rPr>
          <w:sz w:val="22"/>
          <w:szCs w:val="22"/>
          <w:u w:val="single"/>
        </w:rPr>
        <w:t>final</w:t>
      </w:r>
      <w:r>
        <w:rPr>
          <w:sz w:val="22"/>
          <w:szCs w:val="22"/>
        </w:rPr>
        <w:t xml:space="preserve"> draft due on Blackboard </w:t>
      </w:r>
      <w:r w:rsidRPr="001551B3">
        <w:rPr>
          <w:sz w:val="22"/>
          <w:szCs w:val="22"/>
          <w:u w:val="single"/>
        </w:rPr>
        <w:t>June 15</w:t>
      </w:r>
      <w:r>
        <w:rPr>
          <w:sz w:val="22"/>
          <w:szCs w:val="22"/>
        </w:rPr>
        <w:t xml:space="preserve">):  </w:t>
      </w:r>
      <w:r w:rsidRPr="0028316E">
        <w:rPr>
          <w:sz w:val="22"/>
          <w:szCs w:val="22"/>
        </w:rPr>
        <w:t xml:space="preserve">You are the curator!  Read the fundamental essay on cultural heritage first published in 1903 by Alois </w:t>
      </w:r>
      <w:proofErr w:type="spellStart"/>
      <w:r w:rsidRPr="0028316E">
        <w:rPr>
          <w:sz w:val="22"/>
          <w:szCs w:val="22"/>
        </w:rPr>
        <w:t>Riegl</w:t>
      </w:r>
      <w:proofErr w:type="spellEnd"/>
      <w:r w:rsidRPr="0028316E">
        <w:rPr>
          <w:sz w:val="22"/>
          <w:szCs w:val="22"/>
        </w:rPr>
        <w:t xml:space="preserve">, “The Modern Cult of Monuments:  Its Character and Origins,” trans. K. Forster and D. </w:t>
      </w:r>
      <w:proofErr w:type="spellStart"/>
      <w:r w:rsidRPr="0028316E">
        <w:rPr>
          <w:sz w:val="22"/>
          <w:szCs w:val="22"/>
        </w:rPr>
        <w:t>Ghirardo</w:t>
      </w:r>
      <w:proofErr w:type="spellEnd"/>
      <w:r w:rsidRPr="0028316E">
        <w:rPr>
          <w:sz w:val="22"/>
          <w:szCs w:val="22"/>
        </w:rPr>
        <w:t xml:space="preserve">, </w:t>
      </w:r>
      <w:r w:rsidRPr="0028316E">
        <w:rPr>
          <w:i/>
          <w:iCs/>
          <w:sz w:val="22"/>
          <w:szCs w:val="22"/>
        </w:rPr>
        <w:t xml:space="preserve">Oppositions </w:t>
      </w:r>
      <w:r w:rsidRPr="0028316E">
        <w:rPr>
          <w:sz w:val="22"/>
          <w:szCs w:val="22"/>
        </w:rPr>
        <w:t xml:space="preserve">25(1982):20-51.  Then take time to look closely in person at Botticelli’s </w:t>
      </w:r>
      <w:r w:rsidRPr="0028316E">
        <w:rPr>
          <w:i/>
          <w:iCs/>
          <w:sz w:val="22"/>
          <w:szCs w:val="22"/>
        </w:rPr>
        <w:t>Mystic Nativity</w:t>
      </w:r>
      <w:r w:rsidRPr="0028316E">
        <w:rPr>
          <w:sz w:val="22"/>
          <w:szCs w:val="22"/>
        </w:rPr>
        <w:t xml:space="preserve"> (acc. no. 1924.27) on view in the Harvard Art Museums, Level 2, Room 2500.  Using the terms laid out by </w:t>
      </w:r>
      <w:proofErr w:type="spellStart"/>
      <w:r w:rsidRPr="0028316E">
        <w:rPr>
          <w:sz w:val="22"/>
          <w:szCs w:val="22"/>
        </w:rPr>
        <w:t>Riegl</w:t>
      </w:r>
      <w:proofErr w:type="spellEnd"/>
      <w:r w:rsidRPr="0028316E">
        <w:rPr>
          <w:sz w:val="22"/>
          <w:szCs w:val="22"/>
        </w:rPr>
        <w:t>, argue whether or not the Botticelli painting should or should be acquired and hung in its current condition/after conservation (to do what, visually?) in the sadly fictitious “</w:t>
      </w:r>
      <w:proofErr w:type="spellStart"/>
      <w:r w:rsidRPr="0028316E">
        <w:rPr>
          <w:sz w:val="22"/>
          <w:szCs w:val="22"/>
        </w:rPr>
        <w:t>Pon</w:t>
      </w:r>
      <w:proofErr w:type="spellEnd"/>
      <w:r w:rsidRPr="0028316E">
        <w:rPr>
          <w:sz w:val="22"/>
          <w:szCs w:val="22"/>
        </w:rPr>
        <w:t xml:space="preserve"> Picture Gallery” which looks remarkably similar to the Getty Museum in its holdings of Renaissance paintings (use the Getty’s online objects search engine to see what the “</w:t>
      </w:r>
      <w:proofErr w:type="spellStart"/>
      <w:r w:rsidRPr="0028316E">
        <w:rPr>
          <w:sz w:val="22"/>
          <w:szCs w:val="22"/>
        </w:rPr>
        <w:t>Pon</w:t>
      </w:r>
      <w:proofErr w:type="spellEnd"/>
      <w:r w:rsidRPr="0028316E">
        <w:rPr>
          <w:sz w:val="22"/>
          <w:szCs w:val="22"/>
        </w:rPr>
        <w:t xml:space="preserve"> Picture Gallery” has).  Where would you hang it, amongst which of the Getty’s other fifteenth century paintings, and under what conditions?</w:t>
      </w:r>
      <w:r>
        <w:rPr>
          <w:sz w:val="22"/>
          <w:szCs w:val="22"/>
        </w:rPr>
        <w:t xml:space="preserve">  </w:t>
      </w:r>
      <w:r w:rsidRPr="00F36059">
        <w:rPr>
          <w:sz w:val="22"/>
          <w:szCs w:val="22"/>
          <w:u w:val="single"/>
        </w:rPr>
        <w:t>This essay will not be given formal peer reviews during our class—but feel free to informally swap drafts for review</w:t>
      </w:r>
      <w:r>
        <w:rPr>
          <w:sz w:val="22"/>
          <w:szCs w:val="22"/>
          <w:u w:val="single"/>
        </w:rPr>
        <w:t xml:space="preserve"> on your own</w:t>
      </w:r>
      <w:r w:rsidRPr="00F36059">
        <w:rPr>
          <w:sz w:val="22"/>
          <w:szCs w:val="22"/>
          <w:u w:val="single"/>
        </w:rPr>
        <w:t xml:space="preserve"> and make all changes/revisions before the due date.</w:t>
      </w:r>
    </w:p>
    <w:p w:rsidR="000A2CAF" w:rsidRPr="00C8688E" w:rsidRDefault="000A2CAF" w:rsidP="000A2CAF">
      <w:pPr>
        <w:rPr>
          <w:sz w:val="22"/>
          <w:szCs w:val="22"/>
          <w:u w:val="single"/>
        </w:rPr>
      </w:pPr>
    </w:p>
    <w:p w:rsidR="000A2CAF" w:rsidRPr="001302D8" w:rsidRDefault="000A2CAF" w:rsidP="000A2CAF">
      <w:pPr>
        <w:rPr>
          <w:sz w:val="22"/>
          <w:szCs w:val="22"/>
        </w:rPr>
      </w:pPr>
      <w:r w:rsidRPr="001302D8">
        <w:rPr>
          <w:sz w:val="22"/>
          <w:szCs w:val="22"/>
        </w:rPr>
        <w:t xml:space="preserve">Grades will be given at the end of the semester based on a </w:t>
      </w:r>
      <w:r w:rsidRPr="0028316E">
        <w:rPr>
          <w:b/>
          <w:bCs/>
          <w:sz w:val="22"/>
          <w:szCs w:val="22"/>
        </w:rPr>
        <w:t>revised portfolio of work completed</w:t>
      </w:r>
      <w:r w:rsidRPr="001302D8">
        <w:rPr>
          <w:sz w:val="22"/>
          <w:szCs w:val="22"/>
        </w:rPr>
        <w:t xml:space="preserve"> until that time; for each piece, you will turn in the original draft, peer edits, your edits, and the “final” version. Instructions for file organization and delivery will be circulated in advance, but please know that all will be handed over electronically</w:t>
      </w:r>
      <w:r>
        <w:rPr>
          <w:sz w:val="22"/>
          <w:szCs w:val="22"/>
        </w:rPr>
        <w:t xml:space="preserve"> </w:t>
      </w:r>
      <w:r w:rsidRPr="001604CD">
        <w:rPr>
          <w:b/>
          <w:bCs/>
          <w:sz w:val="22"/>
          <w:szCs w:val="22"/>
        </w:rPr>
        <w:t>on June 15</w:t>
      </w:r>
      <w:r w:rsidRPr="001302D8">
        <w:rPr>
          <w:sz w:val="22"/>
          <w:szCs w:val="22"/>
        </w:rPr>
        <w:t>.</w:t>
      </w:r>
    </w:p>
    <w:p w:rsidR="000A2CAF" w:rsidRPr="001302D8" w:rsidRDefault="000A2CAF" w:rsidP="000A2CAF">
      <w:pPr>
        <w:rPr>
          <w:sz w:val="22"/>
          <w:szCs w:val="22"/>
        </w:rPr>
      </w:pPr>
    </w:p>
    <w:p w:rsidR="000A2CAF" w:rsidRPr="001302D8" w:rsidRDefault="000A2CAF" w:rsidP="000A2CAF">
      <w:pPr>
        <w:rPr>
          <w:b/>
          <w:sz w:val="22"/>
          <w:szCs w:val="22"/>
          <w:u w:val="single"/>
        </w:rPr>
      </w:pPr>
      <w:r w:rsidRPr="001302D8">
        <w:rPr>
          <w:b/>
          <w:sz w:val="22"/>
          <w:szCs w:val="22"/>
          <w:u w:val="single"/>
        </w:rPr>
        <w:t>Absenteeism</w:t>
      </w:r>
      <w:r>
        <w:rPr>
          <w:b/>
          <w:sz w:val="22"/>
          <w:szCs w:val="22"/>
          <w:u w:val="single"/>
        </w:rPr>
        <w:t>/Withdrawal/Cancellation</w:t>
      </w:r>
    </w:p>
    <w:p w:rsidR="000A2CAF" w:rsidRPr="001302D8" w:rsidRDefault="000A2CAF" w:rsidP="000A2CAF">
      <w:pPr>
        <w:rPr>
          <w:sz w:val="22"/>
          <w:szCs w:val="22"/>
        </w:rPr>
      </w:pPr>
      <w:r w:rsidRPr="001302D8">
        <w:rPr>
          <w:sz w:val="22"/>
          <w:szCs w:val="22"/>
        </w:rPr>
        <w:t xml:space="preserve">Students are obliged to attend </w:t>
      </w:r>
      <w:r>
        <w:rPr>
          <w:sz w:val="22"/>
          <w:szCs w:val="22"/>
        </w:rPr>
        <w:t xml:space="preserve">all </w:t>
      </w:r>
      <w:r w:rsidRPr="001302D8">
        <w:rPr>
          <w:sz w:val="22"/>
          <w:szCs w:val="22"/>
        </w:rPr>
        <w:t xml:space="preserve">classes (in this case, visits) and to consider their academic obligations as comparable to what they are accustomed to on the main campus in Los Angeles. Students will be allowed </w:t>
      </w:r>
      <w:r>
        <w:rPr>
          <w:sz w:val="22"/>
          <w:szCs w:val="22"/>
        </w:rPr>
        <w:t>absence</w:t>
      </w:r>
      <w:r w:rsidRPr="001302D8">
        <w:rPr>
          <w:sz w:val="22"/>
          <w:szCs w:val="22"/>
        </w:rPr>
        <w:t xml:space="preserve"> in case of illness or for any medical purposes. The faculty director will also excuse other certified emergencies</w:t>
      </w:r>
      <w:r>
        <w:rPr>
          <w:sz w:val="22"/>
          <w:szCs w:val="22"/>
        </w:rPr>
        <w:t xml:space="preserve"> or case-specific conflicts</w:t>
      </w:r>
      <w:r w:rsidRPr="001302D8">
        <w:rPr>
          <w:sz w:val="22"/>
          <w:szCs w:val="22"/>
        </w:rPr>
        <w:t>.</w:t>
      </w:r>
    </w:p>
    <w:p w:rsidR="000A2CAF" w:rsidRPr="001302D8" w:rsidRDefault="000A2CAF" w:rsidP="000A2CAF">
      <w:pPr>
        <w:rPr>
          <w:sz w:val="22"/>
          <w:szCs w:val="22"/>
        </w:rPr>
      </w:pPr>
    </w:p>
    <w:p w:rsidR="000A2CAF" w:rsidRDefault="000A2CAF" w:rsidP="000A2CAF">
      <w:pPr>
        <w:rPr>
          <w:sz w:val="22"/>
          <w:szCs w:val="22"/>
        </w:rPr>
      </w:pPr>
      <w:r w:rsidRPr="001302D8">
        <w:rPr>
          <w:sz w:val="22"/>
          <w:szCs w:val="22"/>
        </w:rPr>
        <w:t>Any unexcused absence is considered excessive and will be reflected in a student’s grade. A percentage of the grade is based on participation and attendance will be noted. Therefore, final grades will reflect excessive absences. Each student, upon acceptance to the program, will have consented to this agreement and will be expected to abide by its stipulations.</w:t>
      </w:r>
    </w:p>
    <w:p w:rsidR="000A2CAF" w:rsidRDefault="000A2CAF" w:rsidP="000A2CAF">
      <w:pPr>
        <w:rPr>
          <w:sz w:val="22"/>
          <w:szCs w:val="22"/>
        </w:rPr>
      </w:pPr>
    </w:p>
    <w:p w:rsidR="000A2CAF" w:rsidRDefault="000A2CAF" w:rsidP="000A2CAF">
      <w:pPr>
        <w:rPr>
          <w:sz w:val="22"/>
          <w:szCs w:val="22"/>
        </w:rPr>
      </w:pPr>
      <w:r>
        <w:rPr>
          <w:sz w:val="22"/>
          <w:szCs w:val="22"/>
        </w:rPr>
        <w:t xml:space="preserve">If a student has medical/compassionate needs documented with their USC advisor, they will be allowed to withdraw with program fees/tuition pro-rated as per USC policy.  </w:t>
      </w:r>
    </w:p>
    <w:p w:rsidR="000A2CAF" w:rsidRDefault="000A2CAF" w:rsidP="000A2CAF">
      <w:pPr>
        <w:rPr>
          <w:sz w:val="22"/>
          <w:szCs w:val="22"/>
        </w:rPr>
      </w:pPr>
    </w:p>
    <w:p w:rsidR="000A2CAF" w:rsidRDefault="000A2CAF" w:rsidP="000A2CAF">
      <w:pPr>
        <w:rPr>
          <w:sz w:val="22"/>
          <w:szCs w:val="22"/>
        </w:rPr>
      </w:pPr>
      <w:r>
        <w:rPr>
          <w:sz w:val="22"/>
          <w:szCs w:val="22"/>
        </w:rPr>
        <w:t xml:space="preserve">The cancellation policy </w:t>
      </w:r>
      <w:proofErr w:type="gramStart"/>
      <w:r>
        <w:rPr>
          <w:sz w:val="22"/>
          <w:szCs w:val="22"/>
        </w:rPr>
        <w:t>are</w:t>
      </w:r>
      <w:proofErr w:type="gramEnd"/>
      <w:r>
        <w:rPr>
          <w:sz w:val="22"/>
          <w:szCs w:val="22"/>
        </w:rPr>
        <w:t xml:space="preserve"> dependent upon the final lodging and appointments, and will be provided once they have been confirmed.</w:t>
      </w:r>
    </w:p>
    <w:p w:rsidR="000A2CAF" w:rsidRDefault="000A2CAF" w:rsidP="000A2CAF">
      <w:pPr>
        <w:rPr>
          <w:sz w:val="22"/>
          <w:szCs w:val="22"/>
        </w:rPr>
      </w:pPr>
    </w:p>
    <w:p w:rsidR="000A2CAF" w:rsidRDefault="000A2CAF" w:rsidP="000A2CAF">
      <w:pPr>
        <w:rPr>
          <w:b/>
          <w:bCs/>
          <w:sz w:val="22"/>
          <w:szCs w:val="22"/>
          <w:u w:val="single"/>
        </w:rPr>
      </w:pPr>
      <w:r>
        <w:rPr>
          <w:b/>
          <w:bCs/>
          <w:sz w:val="22"/>
          <w:szCs w:val="22"/>
          <w:u w:val="single"/>
        </w:rPr>
        <w:t>Behavior in the Museum</w:t>
      </w:r>
    </w:p>
    <w:p w:rsidR="000A2CAF" w:rsidRDefault="000A2CAF" w:rsidP="000A2CAF">
      <w:pPr>
        <w:rPr>
          <w:sz w:val="22"/>
          <w:szCs w:val="22"/>
        </w:rPr>
      </w:pPr>
      <w:r>
        <w:rPr>
          <w:sz w:val="22"/>
          <w:szCs w:val="22"/>
        </w:rPr>
        <w:t xml:space="preserve">We will be allowed to see many wonderful things in various collections and laboratories, so let us be gracious and attentive to our hosts!  Museums have general expectations about their visitors’ behavior.  The overview from the MFA in Boston should be reviewed at </w:t>
      </w:r>
      <w:hyperlink r:id="rId6" w:history="1">
        <w:r w:rsidRPr="00BA3A22">
          <w:rPr>
            <w:rStyle w:val="Hyperlink"/>
            <w:sz w:val="22"/>
            <w:szCs w:val="22"/>
          </w:rPr>
          <w:t>https://www.mfa.org/visit/plan-your-visit/tips-visitors</w:t>
        </w:r>
      </w:hyperlink>
      <w:r>
        <w:rPr>
          <w:sz w:val="22"/>
          <w:szCs w:val="22"/>
        </w:rPr>
        <w:t>.  Specific museums/collections may have special instructions (</w:t>
      </w:r>
      <w:proofErr w:type="spellStart"/>
      <w:r>
        <w:rPr>
          <w:sz w:val="22"/>
          <w:szCs w:val="22"/>
        </w:rPr>
        <w:t>eg.</w:t>
      </w:r>
      <w:proofErr w:type="spellEnd"/>
      <w:r>
        <w:rPr>
          <w:sz w:val="22"/>
          <w:szCs w:val="22"/>
        </w:rPr>
        <w:t xml:space="preserve"> pencil only in the study room) that will be given by museum/collections staff at the beginning of our visits</w:t>
      </w:r>
    </w:p>
    <w:p w:rsidR="000A2CAF" w:rsidRDefault="000A2CAF" w:rsidP="000A2CAF">
      <w:pPr>
        <w:rPr>
          <w:sz w:val="22"/>
          <w:szCs w:val="22"/>
        </w:rPr>
      </w:pPr>
    </w:p>
    <w:p w:rsidR="000A2CAF" w:rsidRDefault="000A2CAF" w:rsidP="000A2CAF">
      <w:pPr>
        <w:rPr>
          <w:b/>
          <w:bCs/>
          <w:sz w:val="22"/>
          <w:szCs w:val="22"/>
          <w:u w:val="single"/>
        </w:rPr>
      </w:pPr>
      <w:r>
        <w:rPr>
          <w:b/>
          <w:bCs/>
          <w:sz w:val="22"/>
          <w:szCs w:val="22"/>
          <w:u w:val="single"/>
        </w:rPr>
        <w:t>Lodging</w:t>
      </w:r>
    </w:p>
    <w:p w:rsidR="000A2CAF" w:rsidRPr="003F3E3E" w:rsidRDefault="000A2CAF" w:rsidP="000A2CAF">
      <w:pPr>
        <w:rPr>
          <w:sz w:val="22"/>
          <w:szCs w:val="22"/>
        </w:rPr>
      </w:pPr>
      <w:r>
        <w:rPr>
          <w:sz w:val="22"/>
          <w:szCs w:val="22"/>
        </w:rPr>
        <w:t>Specific rules for behavior in your lodging will be given when you check in, but these general guidelines should be reviewed: https://hihostels.ca/en/magazine/10-basic-rules- of-hostel-</w:t>
      </w:r>
      <w:proofErr w:type="gramStart"/>
      <w:r>
        <w:rPr>
          <w:sz w:val="22"/>
          <w:szCs w:val="22"/>
        </w:rPr>
        <w:t>etiquette ,</w:t>
      </w:r>
      <w:proofErr w:type="gramEnd"/>
      <w:r>
        <w:rPr>
          <w:sz w:val="22"/>
          <w:szCs w:val="22"/>
        </w:rPr>
        <w:t xml:space="preserve"> http://morrisburnerhostel.com/morris-burner-hotel-resident-and-member- rules-and-guidelines/ .</w:t>
      </w:r>
    </w:p>
    <w:p w:rsidR="000A2CAF" w:rsidRDefault="000A2CAF" w:rsidP="000A2CAF">
      <w:pPr>
        <w:rPr>
          <w:sz w:val="22"/>
          <w:szCs w:val="22"/>
        </w:rPr>
      </w:pPr>
    </w:p>
    <w:p w:rsidR="000A2CAF" w:rsidRPr="00F84F92" w:rsidRDefault="000A2CAF" w:rsidP="000A2CAF">
      <w:pPr>
        <w:spacing w:before="100" w:beforeAutospacing="1" w:after="100" w:afterAutospacing="1"/>
        <w:jc w:val="center"/>
        <w:rPr>
          <w:rFonts w:cstheme="minorHAnsi"/>
          <w:color w:val="000000" w:themeColor="text1"/>
          <w:sz w:val="22"/>
          <w:szCs w:val="22"/>
        </w:rPr>
      </w:pPr>
      <w:r w:rsidRPr="00F84F92">
        <w:rPr>
          <w:rFonts w:cstheme="minorHAnsi"/>
          <w:b/>
          <w:bCs/>
          <w:color w:val="000000" w:themeColor="text1"/>
          <w:sz w:val="22"/>
          <w:szCs w:val="22"/>
        </w:rPr>
        <w:t>Course Notes:</w:t>
      </w:r>
    </w:p>
    <w:p w:rsidR="000A2CAF" w:rsidRPr="00F84F92" w:rsidRDefault="000A2CAF" w:rsidP="000A2CAF">
      <w:pPr>
        <w:spacing w:before="100" w:beforeAutospacing="1" w:after="100" w:afterAutospacing="1"/>
        <w:rPr>
          <w:rFonts w:cstheme="minorHAnsi"/>
          <w:color w:val="000000" w:themeColor="text1"/>
          <w:sz w:val="22"/>
          <w:szCs w:val="22"/>
        </w:rPr>
      </w:pPr>
      <w:r w:rsidRPr="00F84F92">
        <w:rPr>
          <w:rFonts w:cstheme="minorHAnsi"/>
          <w:color w:val="000000" w:themeColor="text1"/>
          <w:sz w:val="22"/>
          <w:szCs w:val="22"/>
        </w:rPr>
        <w:t xml:space="preserve">This course will use the Blackboard system to post announcements, all lecture handouts, some class readings (as noted), and send emails. You will be responsible for any information communicated through Blackboard. Please make sure that the email address that is listed for you on the system is one you check </w:t>
      </w:r>
      <w:r>
        <w:rPr>
          <w:rFonts w:cstheme="minorHAnsi"/>
          <w:color w:val="000000" w:themeColor="text1"/>
          <w:sz w:val="22"/>
          <w:szCs w:val="22"/>
        </w:rPr>
        <w:t>regularly</w:t>
      </w:r>
      <w:r w:rsidRPr="00F84F92">
        <w:rPr>
          <w:rFonts w:cstheme="minorHAnsi"/>
          <w:color w:val="000000" w:themeColor="text1"/>
          <w:sz w:val="22"/>
          <w:szCs w:val="22"/>
        </w:rPr>
        <w:t xml:space="preserve">. You may log into the system at https://blackboard.usc.edu/. </w:t>
      </w:r>
    </w:p>
    <w:p w:rsidR="000A2CAF" w:rsidRPr="001302D8" w:rsidRDefault="000A2CAF" w:rsidP="000A2CAF">
      <w:pPr>
        <w:rPr>
          <w:sz w:val="22"/>
          <w:szCs w:val="22"/>
        </w:rPr>
      </w:pPr>
    </w:p>
    <w:p w:rsidR="000A2CAF" w:rsidRPr="001302D8" w:rsidRDefault="000A2CAF" w:rsidP="000A2CAF">
      <w:pPr>
        <w:jc w:val="center"/>
        <w:rPr>
          <w:b/>
          <w:sz w:val="22"/>
          <w:szCs w:val="22"/>
        </w:rPr>
      </w:pPr>
      <w:r>
        <w:rPr>
          <w:b/>
          <w:sz w:val="22"/>
          <w:szCs w:val="22"/>
        </w:rPr>
        <w:t>Grading Scale</w:t>
      </w:r>
    </w:p>
    <w:p w:rsidR="000A2CAF" w:rsidRPr="001302D8" w:rsidRDefault="000A2CAF" w:rsidP="000A2CAF">
      <w:pPr>
        <w:rPr>
          <w:sz w:val="22"/>
          <w:szCs w:val="22"/>
        </w:rPr>
      </w:pPr>
    </w:p>
    <w:p w:rsidR="000A2CAF" w:rsidRPr="001302D8" w:rsidRDefault="000A2CAF" w:rsidP="000A2CAF">
      <w:pPr>
        <w:rPr>
          <w:sz w:val="22"/>
          <w:szCs w:val="22"/>
        </w:rPr>
      </w:pPr>
      <w:r>
        <w:rPr>
          <w:sz w:val="22"/>
          <w:szCs w:val="22"/>
        </w:rPr>
        <w:t>I</w:t>
      </w:r>
      <w:r w:rsidRPr="001302D8">
        <w:rPr>
          <w:sz w:val="22"/>
          <w:szCs w:val="22"/>
        </w:rPr>
        <w:t xml:space="preserve"> use the following scale for numerical grades and your course grade: </w:t>
      </w:r>
    </w:p>
    <w:p w:rsidR="000A2CAF" w:rsidRPr="001302D8" w:rsidRDefault="000A2CAF" w:rsidP="000A2CAF">
      <w:pPr>
        <w:rPr>
          <w:sz w:val="22"/>
          <w:szCs w:val="22"/>
        </w:rPr>
      </w:pPr>
    </w:p>
    <w:p w:rsidR="000A2CAF" w:rsidRPr="001302D8" w:rsidRDefault="000A2CAF" w:rsidP="000A2CAF">
      <w:pPr>
        <w:rPr>
          <w:sz w:val="22"/>
          <w:szCs w:val="22"/>
        </w:rPr>
      </w:pPr>
      <w:r w:rsidRPr="001302D8">
        <w:rPr>
          <w:sz w:val="22"/>
          <w:szCs w:val="22"/>
        </w:rPr>
        <w:t>A</w:t>
      </w:r>
      <w:r w:rsidRPr="001302D8">
        <w:rPr>
          <w:sz w:val="22"/>
          <w:szCs w:val="22"/>
        </w:rPr>
        <w:tab/>
        <w:t>95-100</w:t>
      </w:r>
    </w:p>
    <w:p w:rsidR="000A2CAF" w:rsidRPr="001302D8" w:rsidRDefault="000A2CAF" w:rsidP="000A2CAF">
      <w:pPr>
        <w:rPr>
          <w:sz w:val="22"/>
          <w:szCs w:val="22"/>
        </w:rPr>
      </w:pPr>
      <w:r w:rsidRPr="001302D8">
        <w:rPr>
          <w:sz w:val="22"/>
          <w:szCs w:val="22"/>
        </w:rPr>
        <w:t xml:space="preserve">A- </w:t>
      </w:r>
      <w:r w:rsidRPr="001302D8">
        <w:rPr>
          <w:sz w:val="22"/>
          <w:szCs w:val="22"/>
        </w:rPr>
        <w:tab/>
        <w:t>90-94</w:t>
      </w:r>
    </w:p>
    <w:p w:rsidR="000A2CAF" w:rsidRPr="001302D8" w:rsidRDefault="000A2CAF" w:rsidP="000A2CAF">
      <w:pPr>
        <w:rPr>
          <w:sz w:val="22"/>
          <w:szCs w:val="22"/>
        </w:rPr>
      </w:pPr>
      <w:r w:rsidRPr="001302D8">
        <w:rPr>
          <w:sz w:val="22"/>
          <w:szCs w:val="22"/>
        </w:rPr>
        <w:t xml:space="preserve">B+ </w:t>
      </w:r>
      <w:r w:rsidRPr="001302D8">
        <w:rPr>
          <w:sz w:val="22"/>
          <w:szCs w:val="22"/>
        </w:rPr>
        <w:tab/>
        <w:t>87-89</w:t>
      </w:r>
    </w:p>
    <w:p w:rsidR="000A2CAF" w:rsidRPr="001302D8" w:rsidRDefault="000A2CAF" w:rsidP="000A2CAF">
      <w:pPr>
        <w:rPr>
          <w:sz w:val="22"/>
          <w:szCs w:val="22"/>
        </w:rPr>
      </w:pPr>
      <w:r w:rsidRPr="001302D8">
        <w:rPr>
          <w:sz w:val="22"/>
          <w:szCs w:val="22"/>
        </w:rPr>
        <w:t xml:space="preserve">B </w:t>
      </w:r>
      <w:r w:rsidRPr="001302D8">
        <w:rPr>
          <w:sz w:val="22"/>
          <w:szCs w:val="22"/>
        </w:rPr>
        <w:tab/>
        <w:t>83-86</w:t>
      </w:r>
    </w:p>
    <w:p w:rsidR="000A2CAF" w:rsidRPr="001302D8" w:rsidRDefault="000A2CAF" w:rsidP="000A2CAF">
      <w:pPr>
        <w:rPr>
          <w:sz w:val="22"/>
          <w:szCs w:val="22"/>
        </w:rPr>
      </w:pPr>
      <w:r w:rsidRPr="001302D8">
        <w:rPr>
          <w:sz w:val="22"/>
          <w:szCs w:val="22"/>
        </w:rPr>
        <w:t xml:space="preserve">B- </w:t>
      </w:r>
      <w:r w:rsidRPr="001302D8">
        <w:rPr>
          <w:sz w:val="22"/>
          <w:szCs w:val="22"/>
        </w:rPr>
        <w:tab/>
        <w:t>80-82</w:t>
      </w:r>
    </w:p>
    <w:p w:rsidR="000A2CAF" w:rsidRPr="001302D8" w:rsidRDefault="000A2CAF" w:rsidP="000A2CAF">
      <w:pPr>
        <w:rPr>
          <w:sz w:val="22"/>
          <w:szCs w:val="22"/>
        </w:rPr>
      </w:pPr>
      <w:r w:rsidRPr="001302D8">
        <w:rPr>
          <w:sz w:val="22"/>
          <w:szCs w:val="22"/>
        </w:rPr>
        <w:t xml:space="preserve">C+ </w:t>
      </w:r>
      <w:r w:rsidRPr="001302D8">
        <w:rPr>
          <w:sz w:val="22"/>
          <w:szCs w:val="22"/>
        </w:rPr>
        <w:tab/>
        <w:t>77-79</w:t>
      </w:r>
    </w:p>
    <w:p w:rsidR="000A2CAF" w:rsidRPr="001302D8" w:rsidRDefault="000A2CAF" w:rsidP="000A2CAF">
      <w:pPr>
        <w:rPr>
          <w:sz w:val="22"/>
          <w:szCs w:val="22"/>
        </w:rPr>
      </w:pPr>
      <w:r w:rsidRPr="001302D8">
        <w:rPr>
          <w:sz w:val="22"/>
          <w:szCs w:val="22"/>
        </w:rPr>
        <w:t xml:space="preserve">C </w:t>
      </w:r>
      <w:r w:rsidRPr="001302D8">
        <w:rPr>
          <w:sz w:val="22"/>
          <w:szCs w:val="22"/>
        </w:rPr>
        <w:tab/>
        <w:t>73-76</w:t>
      </w:r>
    </w:p>
    <w:p w:rsidR="000A2CAF" w:rsidRPr="001302D8" w:rsidRDefault="000A2CAF" w:rsidP="000A2CAF">
      <w:pPr>
        <w:rPr>
          <w:sz w:val="22"/>
          <w:szCs w:val="22"/>
        </w:rPr>
      </w:pPr>
      <w:r w:rsidRPr="001302D8">
        <w:rPr>
          <w:sz w:val="22"/>
          <w:szCs w:val="22"/>
        </w:rPr>
        <w:t xml:space="preserve">C- </w:t>
      </w:r>
      <w:r w:rsidRPr="001302D8">
        <w:rPr>
          <w:sz w:val="22"/>
          <w:szCs w:val="22"/>
        </w:rPr>
        <w:tab/>
        <w:t>70-72</w:t>
      </w:r>
    </w:p>
    <w:p w:rsidR="000A2CAF" w:rsidRPr="001302D8" w:rsidRDefault="000A2CAF" w:rsidP="000A2CAF">
      <w:pPr>
        <w:rPr>
          <w:sz w:val="22"/>
          <w:szCs w:val="22"/>
        </w:rPr>
      </w:pPr>
      <w:r w:rsidRPr="001302D8">
        <w:rPr>
          <w:sz w:val="22"/>
          <w:szCs w:val="22"/>
        </w:rPr>
        <w:t xml:space="preserve">D+ </w:t>
      </w:r>
      <w:r w:rsidRPr="001302D8">
        <w:rPr>
          <w:sz w:val="22"/>
          <w:szCs w:val="22"/>
        </w:rPr>
        <w:tab/>
        <w:t>67-69</w:t>
      </w:r>
    </w:p>
    <w:p w:rsidR="000A2CAF" w:rsidRPr="001302D8" w:rsidRDefault="000A2CAF" w:rsidP="000A2CAF">
      <w:pPr>
        <w:rPr>
          <w:sz w:val="22"/>
          <w:szCs w:val="22"/>
        </w:rPr>
      </w:pPr>
      <w:r w:rsidRPr="001302D8">
        <w:rPr>
          <w:sz w:val="22"/>
          <w:szCs w:val="22"/>
        </w:rPr>
        <w:t xml:space="preserve">D </w:t>
      </w:r>
      <w:r w:rsidRPr="001302D8">
        <w:rPr>
          <w:sz w:val="22"/>
          <w:szCs w:val="22"/>
        </w:rPr>
        <w:tab/>
        <w:t>63-66</w:t>
      </w:r>
    </w:p>
    <w:p w:rsidR="000A2CAF" w:rsidRPr="001302D8" w:rsidRDefault="000A2CAF" w:rsidP="000A2CAF">
      <w:pPr>
        <w:rPr>
          <w:sz w:val="22"/>
          <w:szCs w:val="22"/>
        </w:rPr>
      </w:pPr>
      <w:r w:rsidRPr="001302D8">
        <w:rPr>
          <w:sz w:val="22"/>
          <w:szCs w:val="22"/>
        </w:rPr>
        <w:t xml:space="preserve">D- </w:t>
      </w:r>
      <w:r w:rsidRPr="001302D8">
        <w:rPr>
          <w:sz w:val="22"/>
          <w:szCs w:val="22"/>
        </w:rPr>
        <w:tab/>
        <w:t>60-62</w:t>
      </w:r>
    </w:p>
    <w:p w:rsidR="000A2CAF" w:rsidRPr="001302D8" w:rsidRDefault="000A2CAF" w:rsidP="000A2CAF">
      <w:pPr>
        <w:rPr>
          <w:sz w:val="22"/>
          <w:szCs w:val="22"/>
        </w:rPr>
      </w:pPr>
      <w:r w:rsidRPr="001302D8">
        <w:rPr>
          <w:sz w:val="22"/>
          <w:szCs w:val="22"/>
        </w:rPr>
        <w:lastRenderedPageBreak/>
        <w:t xml:space="preserve">F </w:t>
      </w:r>
      <w:r w:rsidRPr="001302D8">
        <w:rPr>
          <w:sz w:val="22"/>
          <w:szCs w:val="22"/>
        </w:rPr>
        <w:tab/>
        <w:t>59 and below</w:t>
      </w:r>
    </w:p>
    <w:p w:rsidR="00694C3E" w:rsidRDefault="00694C3E">
      <w:pPr>
        <w:rPr>
          <w:b/>
          <w:bCs/>
        </w:rPr>
      </w:pPr>
    </w:p>
    <w:p w:rsidR="00694C3E" w:rsidRDefault="00694C3E"/>
    <w:p w:rsidR="00694C3E" w:rsidRPr="00694C3E" w:rsidRDefault="00694C3E">
      <w:pPr>
        <w:rPr>
          <w:color w:val="FF0000"/>
        </w:rPr>
      </w:pPr>
      <w:r>
        <w:rPr>
          <w:color w:val="FF0000"/>
        </w:rPr>
        <w:t>Readings all provisional at this time; all dates, venue, and times tbc</w:t>
      </w:r>
    </w:p>
    <w:p w:rsidR="00694C3E" w:rsidRPr="00CF2374" w:rsidRDefault="00694C3E" w:rsidP="00694C3E">
      <w:pPr>
        <w:pBdr>
          <w:bottom w:val="single" w:sz="12" w:space="1" w:color="auto"/>
        </w:pBdr>
        <w:jc w:val="center"/>
        <w:rPr>
          <w:b/>
        </w:rPr>
      </w:pPr>
      <w:r>
        <w:rPr>
          <w:b/>
        </w:rPr>
        <w:t xml:space="preserve">2023 </w:t>
      </w:r>
      <w:r w:rsidRPr="00E54A05">
        <w:rPr>
          <w:b/>
          <w:color w:val="FF0000"/>
        </w:rPr>
        <w:t xml:space="preserve">DRAFT </w:t>
      </w:r>
      <w:r w:rsidRPr="00D62BA2">
        <w:rPr>
          <w:b/>
          <w:color w:val="000000" w:themeColor="text1"/>
        </w:rPr>
        <w:t>S</w:t>
      </w:r>
      <w:r w:rsidRPr="00CF2374">
        <w:rPr>
          <w:b/>
        </w:rPr>
        <w:t>chedule</w:t>
      </w:r>
      <w:r>
        <w:rPr>
          <w:b/>
        </w:rPr>
        <w:t xml:space="preserve"> (subject to change: </w:t>
      </w:r>
      <w:r>
        <w:rPr>
          <w:b/>
          <w:sz w:val="22"/>
          <w:szCs w:val="22"/>
        </w:rPr>
        <w:t>all times and venues to be confirmed</w:t>
      </w:r>
      <w:r>
        <w:rPr>
          <w:b/>
        </w:rPr>
        <w:t>)</w:t>
      </w:r>
    </w:p>
    <w:p w:rsidR="00694C3E" w:rsidRPr="00BA54AD" w:rsidRDefault="00694C3E" w:rsidP="00694C3E">
      <w:pPr>
        <w:rPr>
          <w:iCs/>
          <w:sz w:val="22"/>
          <w:szCs w:val="22"/>
        </w:rPr>
      </w:pPr>
      <w:r w:rsidRPr="00BA54AD">
        <w:rPr>
          <w:i/>
          <w:iCs/>
          <w:sz w:val="22"/>
          <w:szCs w:val="22"/>
        </w:rPr>
        <w:t>Readings are noted on the date by which they should be completed.</w:t>
      </w:r>
    </w:p>
    <w:p w:rsidR="00694C3E" w:rsidRPr="00CF2374" w:rsidRDefault="00694C3E" w:rsidP="00694C3E">
      <w:pPr>
        <w:rPr>
          <w:i/>
          <w:sz w:val="20"/>
          <w:szCs w:val="20"/>
        </w:rPr>
      </w:pPr>
    </w:p>
    <w:p w:rsidR="00694C3E" w:rsidRPr="00283C7E" w:rsidRDefault="00694C3E" w:rsidP="00694C3E">
      <w:pPr>
        <w:rPr>
          <w:b/>
        </w:rPr>
      </w:pPr>
      <w:r w:rsidRPr="00283C7E">
        <w:rPr>
          <w:b/>
        </w:rPr>
        <w:t xml:space="preserve">WEEK 1: </w:t>
      </w:r>
      <w:r w:rsidR="00283C7E" w:rsidRPr="00283C7E">
        <w:rPr>
          <w:b/>
        </w:rPr>
        <w:t xml:space="preserve">Wednesday and Thursday in </w:t>
      </w:r>
      <w:r w:rsidRPr="00283C7E">
        <w:rPr>
          <w:b/>
        </w:rPr>
        <w:t xml:space="preserve">Los Angeles </w:t>
      </w:r>
    </w:p>
    <w:p w:rsidR="00694C3E" w:rsidRDefault="00694C3E" w:rsidP="00694C3E">
      <w:pPr>
        <w:rPr>
          <w:b/>
          <w:sz w:val="20"/>
          <w:szCs w:val="20"/>
        </w:rPr>
      </w:pPr>
    </w:p>
    <w:p w:rsidR="00B8057C" w:rsidRPr="000B7920" w:rsidRDefault="00192C6F" w:rsidP="00B8057C">
      <w:pPr>
        <w:rPr>
          <w:rFonts w:cstheme="minorHAnsi"/>
          <w:b/>
          <w:sz w:val="22"/>
          <w:szCs w:val="22"/>
        </w:rPr>
      </w:pPr>
      <w:r w:rsidRPr="000B7920">
        <w:rPr>
          <w:rFonts w:cstheme="minorHAnsi"/>
          <w:b/>
          <w:sz w:val="22"/>
          <w:szCs w:val="22"/>
        </w:rPr>
        <w:t xml:space="preserve">Wed </w:t>
      </w:r>
      <w:r w:rsidR="00694C3E" w:rsidRPr="000B7920">
        <w:rPr>
          <w:rFonts w:cstheme="minorHAnsi"/>
          <w:b/>
          <w:sz w:val="22"/>
          <w:szCs w:val="22"/>
        </w:rPr>
        <w:t>May 17</w:t>
      </w:r>
      <w:r w:rsidR="00B8057C" w:rsidRPr="000B7920">
        <w:rPr>
          <w:rFonts w:cstheme="minorHAnsi"/>
          <w:b/>
          <w:sz w:val="22"/>
          <w:szCs w:val="22"/>
        </w:rPr>
        <w:t>, THH 308,</w:t>
      </w:r>
      <w:r w:rsidR="00694C3E" w:rsidRPr="000B7920">
        <w:rPr>
          <w:rFonts w:cstheme="minorHAnsi"/>
          <w:b/>
          <w:sz w:val="22"/>
          <w:szCs w:val="22"/>
        </w:rPr>
        <w:t xml:space="preserve"> 10:00</w:t>
      </w:r>
      <w:r w:rsidR="00B8057C" w:rsidRPr="000B7920">
        <w:rPr>
          <w:rFonts w:cstheme="minorHAnsi"/>
          <w:b/>
          <w:sz w:val="22"/>
          <w:szCs w:val="22"/>
        </w:rPr>
        <w:t>am</w:t>
      </w:r>
      <w:r w:rsidR="00694C3E" w:rsidRPr="000B7920">
        <w:rPr>
          <w:rFonts w:cstheme="minorHAnsi"/>
          <w:b/>
          <w:sz w:val="22"/>
          <w:szCs w:val="22"/>
        </w:rPr>
        <w:t>-12:00</w:t>
      </w:r>
      <w:r w:rsidR="00694C3E" w:rsidRPr="000B7920">
        <w:rPr>
          <w:rFonts w:cstheme="minorHAnsi"/>
          <w:b/>
          <w:bCs/>
          <w:sz w:val="22"/>
          <w:szCs w:val="22"/>
        </w:rPr>
        <w:t xml:space="preserve">: </w:t>
      </w:r>
      <w:r w:rsidR="00B8057C" w:rsidRPr="000B7920">
        <w:rPr>
          <w:rFonts w:cstheme="minorHAnsi"/>
          <w:b/>
          <w:sz w:val="22"/>
          <w:szCs w:val="22"/>
        </w:rPr>
        <w:t>Introductions</w:t>
      </w:r>
      <w:r w:rsidR="005C6EFA" w:rsidRPr="000B7920">
        <w:rPr>
          <w:rFonts w:cstheme="minorHAnsi"/>
          <w:b/>
          <w:sz w:val="22"/>
          <w:szCs w:val="22"/>
        </w:rPr>
        <w:t xml:space="preserve"> /</w:t>
      </w:r>
      <w:r w:rsidR="00B8057C" w:rsidRPr="000B7920">
        <w:rPr>
          <w:rFonts w:cstheme="minorHAnsi"/>
          <w:b/>
          <w:bCs/>
          <w:sz w:val="22"/>
          <w:szCs w:val="22"/>
        </w:rPr>
        <w:t xml:space="preserve"> What’s the Matter?</w:t>
      </w:r>
      <w:r w:rsidR="00B8057C" w:rsidRPr="000B7920">
        <w:rPr>
          <w:rFonts w:cstheme="minorHAnsi"/>
          <w:sz w:val="22"/>
          <w:szCs w:val="22"/>
        </w:rPr>
        <w:t xml:space="preserve"> </w:t>
      </w:r>
    </w:p>
    <w:p w:rsidR="002553B4" w:rsidRPr="00966122" w:rsidRDefault="001C313B" w:rsidP="002553B4">
      <w:pPr>
        <w:rPr>
          <w:b/>
          <w:color w:val="FF0000"/>
          <w:sz w:val="20"/>
          <w:szCs w:val="20"/>
        </w:rPr>
      </w:pPr>
      <w:r>
        <w:rPr>
          <w:b/>
          <w:sz w:val="22"/>
          <w:szCs w:val="22"/>
        </w:rPr>
        <w:tab/>
      </w:r>
      <w:r>
        <w:rPr>
          <w:b/>
          <w:sz w:val="22"/>
          <w:szCs w:val="22"/>
        </w:rPr>
        <w:tab/>
      </w:r>
      <w:r>
        <w:rPr>
          <w:b/>
          <w:sz w:val="22"/>
          <w:szCs w:val="22"/>
        </w:rPr>
        <w:t>1-3pm</w:t>
      </w:r>
      <w:r>
        <w:rPr>
          <w:b/>
          <w:sz w:val="22"/>
          <w:szCs w:val="22"/>
        </w:rPr>
        <w:t xml:space="preserve"> </w:t>
      </w:r>
      <w:r w:rsidR="000B7920">
        <w:rPr>
          <w:b/>
          <w:sz w:val="22"/>
          <w:szCs w:val="22"/>
        </w:rPr>
        <w:t>CAMPUS FIELD TRIP</w:t>
      </w:r>
      <w:r w:rsidR="002553B4" w:rsidRPr="001302D8">
        <w:rPr>
          <w:b/>
          <w:sz w:val="22"/>
          <w:szCs w:val="22"/>
        </w:rPr>
        <w:t xml:space="preserve">: </w:t>
      </w:r>
      <w:r w:rsidR="002553B4">
        <w:rPr>
          <w:b/>
          <w:sz w:val="22"/>
          <w:szCs w:val="22"/>
        </w:rPr>
        <w:t xml:space="preserve">USC </w:t>
      </w:r>
      <w:r w:rsidR="00DE3C26">
        <w:rPr>
          <w:b/>
          <w:sz w:val="22"/>
          <w:szCs w:val="22"/>
        </w:rPr>
        <w:t>LIBRARIES SPECIAL COLLECTIONS</w:t>
      </w:r>
      <w:r w:rsidR="000B7920">
        <w:rPr>
          <w:b/>
          <w:sz w:val="22"/>
          <w:szCs w:val="22"/>
        </w:rPr>
        <w:t>:  Renaissance Books</w:t>
      </w:r>
    </w:p>
    <w:p w:rsidR="008262B2" w:rsidRPr="000B7920" w:rsidRDefault="005C6EFA" w:rsidP="00AE3B74">
      <w:pPr>
        <w:pStyle w:val="ListParagraph"/>
        <w:numPr>
          <w:ilvl w:val="0"/>
          <w:numId w:val="1"/>
        </w:numPr>
        <w:autoSpaceDE w:val="0"/>
        <w:autoSpaceDN w:val="0"/>
        <w:adjustRightInd w:val="0"/>
        <w:rPr>
          <w:rFonts w:cstheme="minorHAnsi"/>
          <w:sz w:val="22"/>
          <w:szCs w:val="22"/>
        </w:rPr>
      </w:pPr>
      <w:r w:rsidRPr="000B7920">
        <w:rPr>
          <w:rFonts w:cstheme="minorHAnsi"/>
          <w:sz w:val="22"/>
          <w:szCs w:val="22"/>
        </w:rPr>
        <w:t xml:space="preserve">Michael Cole, “The Technical Turn,” in </w:t>
      </w:r>
      <w:r w:rsidRPr="000B7920">
        <w:rPr>
          <w:rFonts w:cstheme="minorHAnsi"/>
          <w:i/>
          <w:iCs/>
          <w:sz w:val="22"/>
          <w:szCs w:val="22"/>
        </w:rPr>
        <w:t>Florence and its Painters: from Giotto to Leonardo da Vinci</w:t>
      </w:r>
      <w:r w:rsidRPr="000B7920">
        <w:rPr>
          <w:rFonts w:cstheme="minorHAnsi"/>
          <w:sz w:val="22"/>
          <w:szCs w:val="22"/>
        </w:rPr>
        <w:t>,</w:t>
      </w:r>
      <w:r w:rsidR="00AE3B74" w:rsidRPr="000B7920">
        <w:rPr>
          <w:rFonts w:cstheme="minorHAnsi"/>
          <w:sz w:val="22"/>
          <w:szCs w:val="22"/>
        </w:rPr>
        <w:t xml:space="preserve"> </w:t>
      </w:r>
      <w:r w:rsidRPr="000B7920">
        <w:rPr>
          <w:rFonts w:cstheme="minorHAnsi"/>
          <w:sz w:val="22"/>
          <w:szCs w:val="22"/>
        </w:rPr>
        <w:t xml:space="preserve">ed. Andreas Schumacher (Munich: </w:t>
      </w:r>
      <w:proofErr w:type="spellStart"/>
      <w:r w:rsidRPr="000B7920">
        <w:rPr>
          <w:rFonts w:cstheme="minorHAnsi"/>
          <w:sz w:val="22"/>
          <w:szCs w:val="22"/>
        </w:rPr>
        <w:t>Hirmer</w:t>
      </w:r>
      <w:proofErr w:type="spellEnd"/>
      <w:r w:rsidRPr="000B7920">
        <w:rPr>
          <w:rFonts w:cstheme="minorHAnsi"/>
          <w:sz w:val="22"/>
          <w:szCs w:val="22"/>
        </w:rPr>
        <w:t xml:space="preserve"> Verlag, 2018)</w:t>
      </w:r>
      <w:r w:rsidR="001A729D">
        <w:rPr>
          <w:rFonts w:cstheme="minorHAnsi"/>
          <w:sz w:val="22"/>
          <w:szCs w:val="22"/>
        </w:rPr>
        <w:t xml:space="preserve"> [Perusall.com]</w:t>
      </w:r>
    </w:p>
    <w:p w:rsidR="005C6EFA" w:rsidRPr="000B7920" w:rsidRDefault="006206DB" w:rsidP="00AE3B74">
      <w:pPr>
        <w:pStyle w:val="ListParagraph"/>
        <w:numPr>
          <w:ilvl w:val="0"/>
          <w:numId w:val="1"/>
        </w:numPr>
        <w:rPr>
          <w:rFonts w:cstheme="minorHAnsi"/>
          <w:bCs/>
          <w:sz w:val="22"/>
          <w:szCs w:val="22"/>
        </w:rPr>
      </w:pPr>
      <w:hyperlink r:id="rId7" w:history="1">
        <w:r w:rsidRPr="000B7920">
          <w:rPr>
            <w:rStyle w:val="Hyperlink"/>
            <w:rFonts w:cstheme="minorHAnsi"/>
            <w:bCs/>
            <w:sz w:val="22"/>
            <w:szCs w:val="22"/>
          </w:rPr>
          <w:t>Beginners' Guide to the Renaissance Book</w:t>
        </w:r>
      </w:hyperlink>
    </w:p>
    <w:p w:rsidR="005C6EFA" w:rsidRPr="000B7920" w:rsidRDefault="006206DB" w:rsidP="00AE3B74">
      <w:pPr>
        <w:pStyle w:val="ListParagraph"/>
        <w:numPr>
          <w:ilvl w:val="0"/>
          <w:numId w:val="1"/>
        </w:numPr>
        <w:rPr>
          <w:rFonts w:cstheme="minorHAnsi"/>
          <w:sz w:val="22"/>
          <w:szCs w:val="22"/>
        </w:rPr>
      </w:pPr>
      <w:hyperlink r:id="rId8" w:history="1">
        <w:r w:rsidRPr="000B7920">
          <w:rPr>
            <w:rStyle w:val="Hyperlink"/>
            <w:rFonts w:cstheme="minorHAnsi"/>
            <w:sz w:val="22"/>
            <w:szCs w:val="22"/>
          </w:rPr>
          <w:t>As Energy Costs Bite, </w:t>
        </w:r>
        <w:r w:rsidRPr="000B7920">
          <w:rPr>
            <w:rStyle w:val="Hyperlink"/>
            <w:rFonts w:cstheme="minorHAnsi"/>
            <w:sz w:val="22"/>
            <w:szCs w:val="22"/>
            <w:shd w:val="clear" w:color="auto" w:fill="FFED94"/>
          </w:rPr>
          <w:t>Museums</w:t>
        </w:r>
        <w:r w:rsidRPr="000B7920">
          <w:rPr>
            <w:rStyle w:val="Hyperlink"/>
            <w:rFonts w:cstheme="minorHAnsi"/>
            <w:sz w:val="22"/>
            <w:szCs w:val="22"/>
          </w:rPr>
          <w:t> </w:t>
        </w:r>
        <w:r w:rsidRPr="000B7920">
          <w:rPr>
            <w:rStyle w:val="Hyperlink"/>
            <w:rFonts w:cstheme="minorHAnsi"/>
            <w:sz w:val="22"/>
            <w:szCs w:val="22"/>
            <w:shd w:val="clear" w:color="auto" w:fill="FFED94"/>
          </w:rPr>
          <w:t>Rethink</w:t>
        </w:r>
        <w:r w:rsidRPr="000B7920">
          <w:rPr>
            <w:rStyle w:val="Hyperlink"/>
            <w:rFonts w:cstheme="minorHAnsi"/>
            <w:sz w:val="22"/>
            <w:szCs w:val="22"/>
          </w:rPr>
          <w:t> a Conservation Credo</w:t>
        </w:r>
      </w:hyperlink>
      <w:r w:rsidRPr="000B7920">
        <w:rPr>
          <w:rFonts w:cstheme="minorHAnsi"/>
          <w:color w:val="212121"/>
          <w:sz w:val="22"/>
          <w:szCs w:val="22"/>
        </w:rPr>
        <w:br/>
      </w:r>
    </w:p>
    <w:p w:rsidR="00694C3E" w:rsidRPr="001604CD" w:rsidRDefault="00694C3E" w:rsidP="00694C3E">
      <w:pPr>
        <w:rPr>
          <w:rFonts w:ascii="Times New Roman" w:hAnsi="Times New Roman" w:cs="Times New Roman"/>
          <w:i/>
          <w:iCs/>
          <w:sz w:val="22"/>
          <w:szCs w:val="22"/>
        </w:rPr>
      </w:pPr>
    </w:p>
    <w:p w:rsidR="00283C7E" w:rsidRDefault="00192C6F" w:rsidP="00283C7E">
      <w:pPr>
        <w:rPr>
          <w:rFonts w:cstheme="minorHAnsi"/>
          <w:b/>
          <w:bCs/>
          <w:sz w:val="22"/>
          <w:szCs w:val="22"/>
        </w:rPr>
      </w:pPr>
      <w:r w:rsidRPr="000B7920">
        <w:rPr>
          <w:rFonts w:cstheme="minorHAnsi"/>
          <w:b/>
          <w:sz w:val="22"/>
          <w:szCs w:val="22"/>
        </w:rPr>
        <w:t>Thu May 18</w:t>
      </w:r>
      <w:r w:rsidR="00C36049" w:rsidRPr="000B7920">
        <w:rPr>
          <w:rFonts w:cstheme="minorHAnsi"/>
          <w:b/>
          <w:sz w:val="22"/>
          <w:szCs w:val="22"/>
        </w:rPr>
        <w:t xml:space="preserve">, </w:t>
      </w:r>
      <w:r w:rsidR="00283C7E" w:rsidRPr="000B7920">
        <w:rPr>
          <w:rFonts w:cstheme="minorHAnsi"/>
          <w:b/>
          <w:sz w:val="22"/>
          <w:szCs w:val="22"/>
        </w:rPr>
        <w:t>THH 308, 10:00am-12:00</w:t>
      </w:r>
      <w:r w:rsidR="00283C7E" w:rsidRPr="000B7920">
        <w:rPr>
          <w:rFonts w:cstheme="minorHAnsi"/>
          <w:b/>
          <w:bCs/>
          <w:sz w:val="22"/>
          <w:szCs w:val="22"/>
        </w:rPr>
        <w:t xml:space="preserve">: </w:t>
      </w:r>
      <w:r w:rsidR="00283C7E" w:rsidRPr="000B7920">
        <w:rPr>
          <w:rFonts w:cstheme="minorHAnsi"/>
          <w:b/>
          <w:bCs/>
          <w:sz w:val="22"/>
          <w:szCs w:val="22"/>
        </w:rPr>
        <w:t>Paper and Textiles</w:t>
      </w:r>
    </w:p>
    <w:p w:rsidR="00DE3C26" w:rsidRPr="00DE3C26" w:rsidRDefault="00DE3C26" w:rsidP="00283C7E">
      <w:pPr>
        <w:rPr>
          <w:rFonts w:cstheme="minorHAnsi"/>
          <w:i/>
          <w:iCs/>
          <w:sz w:val="22"/>
          <w:szCs w:val="22"/>
        </w:rPr>
      </w:pPr>
      <w:r w:rsidRPr="00DE3C26">
        <w:rPr>
          <w:rFonts w:cstheme="minorHAnsi"/>
          <w:i/>
          <w:iCs/>
          <w:sz w:val="22"/>
          <w:szCs w:val="22"/>
        </w:rPr>
        <w:t>* Journal Check</w:t>
      </w:r>
      <w:r w:rsidR="001C313B">
        <w:rPr>
          <w:rFonts w:cstheme="minorHAnsi"/>
          <w:i/>
          <w:iCs/>
          <w:sz w:val="22"/>
          <w:szCs w:val="22"/>
        </w:rPr>
        <w:t xml:space="preserve"> 1</w:t>
      </w:r>
    </w:p>
    <w:p w:rsidR="0038342C" w:rsidRPr="000B7920" w:rsidRDefault="00283C7E" w:rsidP="00283C7E">
      <w:pPr>
        <w:pStyle w:val="ListParagraph"/>
        <w:numPr>
          <w:ilvl w:val="0"/>
          <w:numId w:val="4"/>
        </w:numPr>
        <w:rPr>
          <w:rFonts w:cstheme="minorHAnsi"/>
          <w:color w:val="000000"/>
          <w:sz w:val="22"/>
          <w:szCs w:val="22"/>
          <w:shd w:val="clear" w:color="auto" w:fill="FFFFFF"/>
        </w:rPr>
      </w:pPr>
      <w:r w:rsidRPr="000B7920">
        <w:rPr>
          <w:rFonts w:cstheme="minorHAnsi"/>
          <w:color w:val="000000"/>
          <w:sz w:val="22"/>
          <w:szCs w:val="22"/>
          <w:shd w:val="clear" w:color="auto" w:fill="FFFFFF"/>
        </w:rPr>
        <w:t xml:space="preserve">Joshua </w:t>
      </w:r>
      <w:r w:rsidR="0038342C" w:rsidRPr="000B7920">
        <w:rPr>
          <w:rFonts w:cstheme="minorHAnsi"/>
          <w:color w:val="000000"/>
          <w:sz w:val="22"/>
          <w:szCs w:val="22"/>
          <w:shd w:val="clear" w:color="auto" w:fill="FFFFFF"/>
        </w:rPr>
        <w:t xml:space="preserve">Calhoun, </w:t>
      </w:r>
      <w:r w:rsidR="0038342C" w:rsidRPr="000B7920">
        <w:rPr>
          <w:rFonts w:cstheme="minorHAnsi"/>
          <w:i/>
          <w:iCs/>
          <w:color w:val="000000"/>
          <w:sz w:val="22"/>
          <w:szCs w:val="22"/>
          <w:shd w:val="clear" w:color="auto" w:fill="FFFFFF"/>
        </w:rPr>
        <w:t>The Nature of the Page: Poetry, Papermaking, and the Ecology of Texts in Renaissance England</w:t>
      </w:r>
      <w:r w:rsidRPr="000B7920">
        <w:rPr>
          <w:rFonts w:cstheme="minorHAnsi"/>
          <w:i/>
          <w:iCs/>
          <w:color w:val="000000"/>
          <w:sz w:val="22"/>
          <w:szCs w:val="22"/>
          <w:shd w:val="clear" w:color="auto" w:fill="FFFFFF"/>
        </w:rPr>
        <w:t xml:space="preserve">, </w:t>
      </w:r>
      <w:r w:rsidRPr="000B7920">
        <w:rPr>
          <w:rFonts w:cstheme="minorHAnsi"/>
          <w:color w:val="000000"/>
          <w:sz w:val="22"/>
          <w:szCs w:val="22"/>
          <w:shd w:val="clear" w:color="auto" w:fill="FFFFFF"/>
        </w:rPr>
        <w:t>pp. 19-44</w:t>
      </w:r>
      <w:r w:rsidR="001A729D">
        <w:rPr>
          <w:rFonts w:cstheme="minorHAnsi"/>
          <w:color w:val="000000"/>
          <w:sz w:val="22"/>
          <w:szCs w:val="22"/>
          <w:shd w:val="clear" w:color="auto" w:fill="FFFFFF"/>
        </w:rPr>
        <w:t xml:space="preserve"> </w:t>
      </w:r>
      <w:r w:rsidR="001A729D">
        <w:rPr>
          <w:rFonts w:cstheme="minorHAnsi"/>
          <w:sz w:val="22"/>
          <w:szCs w:val="22"/>
        </w:rPr>
        <w:t>[Perusall.com]</w:t>
      </w:r>
    </w:p>
    <w:p w:rsidR="006206DB" w:rsidRPr="0000565C" w:rsidRDefault="006206DB" w:rsidP="006206DB">
      <w:pPr>
        <w:pStyle w:val="ListParagraph"/>
        <w:numPr>
          <w:ilvl w:val="0"/>
          <w:numId w:val="2"/>
        </w:numPr>
        <w:shd w:val="clear" w:color="auto" w:fill="FFFFFF"/>
        <w:rPr>
          <w:rStyle w:val="page"/>
          <w:rFonts w:cstheme="minorHAnsi"/>
          <w:color w:val="000000"/>
          <w:sz w:val="22"/>
          <w:szCs w:val="22"/>
        </w:rPr>
      </w:pPr>
      <w:r w:rsidRPr="000B7920">
        <w:rPr>
          <w:rFonts w:cstheme="minorHAnsi"/>
          <w:color w:val="000000"/>
          <w:sz w:val="22"/>
          <w:szCs w:val="22"/>
        </w:rPr>
        <w:t>Ann Rosalind Jones, "</w:t>
      </w:r>
      <w:hyperlink r:id="rId9" w:history="1">
        <w:r w:rsidRPr="000B7920">
          <w:rPr>
            <w:rStyle w:val="Hyperlink"/>
            <w:rFonts w:cstheme="minorHAnsi"/>
            <w:sz w:val="22"/>
            <w:szCs w:val="22"/>
            <w:u w:val="none"/>
          </w:rPr>
          <w:t>Labor and Lace: The Crafts of Giacomo Franco’s </w:t>
        </w:r>
        <w:proofErr w:type="spellStart"/>
        <w:r w:rsidRPr="000B7920">
          <w:rPr>
            <w:rStyle w:val="Hyperlink"/>
            <w:rFonts w:cstheme="minorHAnsi"/>
            <w:i/>
            <w:iCs/>
            <w:sz w:val="22"/>
            <w:szCs w:val="22"/>
            <w:u w:val="none"/>
          </w:rPr>
          <w:t>Habiti</w:t>
        </w:r>
        <w:proofErr w:type="spellEnd"/>
        <w:r w:rsidRPr="000B7920">
          <w:rPr>
            <w:rStyle w:val="Hyperlink"/>
            <w:rFonts w:cstheme="minorHAnsi"/>
            <w:i/>
            <w:iCs/>
            <w:sz w:val="22"/>
            <w:szCs w:val="22"/>
            <w:u w:val="none"/>
          </w:rPr>
          <w:t xml:space="preserve"> </w:t>
        </w:r>
        <w:proofErr w:type="spellStart"/>
        <w:r w:rsidRPr="000B7920">
          <w:rPr>
            <w:rStyle w:val="Hyperlink"/>
            <w:rFonts w:cstheme="minorHAnsi"/>
            <w:i/>
            <w:iCs/>
            <w:sz w:val="22"/>
            <w:szCs w:val="22"/>
            <w:u w:val="none"/>
          </w:rPr>
          <w:t>delle</w:t>
        </w:r>
        <w:proofErr w:type="spellEnd"/>
        <w:r w:rsidRPr="000B7920">
          <w:rPr>
            <w:rStyle w:val="Hyperlink"/>
            <w:rFonts w:cstheme="minorHAnsi"/>
            <w:i/>
            <w:iCs/>
            <w:sz w:val="22"/>
            <w:szCs w:val="22"/>
            <w:u w:val="none"/>
          </w:rPr>
          <w:t xml:space="preserve"> </w:t>
        </w:r>
        <w:proofErr w:type="spellStart"/>
        <w:r w:rsidRPr="000B7920">
          <w:rPr>
            <w:rStyle w:val="Hyperlink"/>
            <w:rFonts w:cstheme="minorHAnsi"/>
            <w:i/>
            <w:iCs/>
            <w:sz w:val="22"/>
            <w:szCs w:val="22"/>
            <w:u w:val="none"/>
          </w:rPr>
          <w:t>donne</w:t>
        </w:r>
        <w:proofErr w:type="spellEnd"/>
        <w:r w:rsidRPr="000B7920">
          <w:rPr>
            <w:rStyle w:val="Hyperlink"/>
            <w:rFonts w:cstheme="minorHAnsi"/>
            <w:i/>
            <w:iCs/>
            <w:sz w:val="22"/>
            <w:szCs w:val="22"/>
            <w:u w:val="none"/>
          </w:rPr>
          <w:t xml:space="preserve"> </w:t>
        </w:r>
        <w:proofErr w:type="spellStart"/>
        <w:r w:rsidRPr="000B7920">
          <w:rPr>
            <w:rStyle w:val="Hyperlink"/>
            <w:rFonts w:cstheme="minorHAnsi"/>
            <w:i/>
            <w:iCs/>
            <w:sz w:val="22"/>
            <w:szCs w:val="22"/>
            <w:u w:val="none"/>
          </w:rPr>
          <w:t>venetiane</w:t>
        </w:r>
        <w:proofErr w:type="spellEnd"/>
      </w:hyperlink>
      <w:r w:rsidRPr="000B7920">
        <w:rPr>
          <w:rFonts w:cstheme="minorHAnsi"/>
          <w:color w:val="000000"/>
          <w:sz w:val="22"/>
          <w:szCs w:val="22"/>
        </w:rPr>
        <w:t>,"</w:t>
      </w:r>
      <w:r w:rsidR="00283C7E" w:rsidRPr="000B7920">
        <w:rPr>
          <w:rFonts w:cstheme="minorHAnsi"/>
          <w:color w:val="000000"/>
          <w:sz w:val="22"/>
          <w:szCs w:val="22"/>
        </w:rPr>
        <w:t xml:space="preserve"> </w:t>
      </w:r>
      <w:r w:rsidRPr="000B7920">
        <w:rPr>
          <w:rStyle w:val="journalname"/>
          <w:rFonts w:cstheme="minorHAnsi"/>
          <w:i/>
          <w:iCs/>
          <w:color w:val="000000"/>
          <w:sz w:val="22"/>
          <w:szCs w:val="22"/>
          <w:shd w:val="clear" w:color="auto" w:fill="FFFFFF"/>
        </w:rPr>
        <w:t xml:space="preserve">I </w:t>
      </w:r>
      <w:proofErr w:type="spellStart"/>
      <w:r w:rsidRPr="000B7920">
        <w:rPr>
          <w:rStyle w:val="journalname"/>
          <w:rFonts w:cstheme="minorHAnsi"/>
          <w:i/>
          <w:iCs/>
          <w:color w:val="000000"/>
          <w:sz w:val="22"/>
          <w:szCs w:val="22"/>
          <w:shd w:val="clear" w:color="auto" w:fill="FFFFFF"/>
        </w:rPr>
        <w:t>Tatti</w:t>
      </w:r>
      <w:proofErr w:type="spellEnd"/>
      <w:r w:rsidRPr="000B7920">
        <w:rPr>
          <w:rStyle w:val="journalname"/>
          <w:rFonts w:cstheme="minorHAnsi"/>
          <w:i/>
          <w:iCs/>
          <w:color w:val="000000"/>
          <w:sz w:val="22"/>
          <w:szCs w:val="22"/>
          <w:shd w:val="clear" w:color="auto" w:fill="FFFFFF"/>
        </w:rPr>
        <w:t xml:space="preserve"> Studies in the Italian</w:t>
      </w:r>
      <w:r w:rsidR="00283C7E" w:rsidRPr="000B7920">
        <w:rPr>
          <w:rStyle w:val="journalname"/>
          <w:rFonts w:cstheme="minorHAnsi"/>
          <w:i/>
          <w:iCs/>
          <w:color w:val="000000"/>
          <w:sz w:val="22"/>
          <w:szCs w:val="22"/>
          <w:shd w:val="clear" w:color="auto" w:fill="FFFFFF"/>
        </w:rPr>
        <w:t xml:space="preserve"> </w:t>
      </w:r>
      <w:r w:rsidRPr="000B7920">
        <w:rPr>
          <w:rStyle w:val="journalname"/>
          <w:rFonts w:cstheme="minorHAnsi"/>
          <w:i/>
          <w:iCs/>
          <w:color w:val="000000"/>
          <w:sz w:val="22"/>
          <w:szCs w:val="22"/>
          <w:shd w:val="clear" w:color="auto" w:fill="FFFFFF"/>
        </w:rPr>
        <w:t>Renaissance</w:t>
      </w:r>
      <w:r w:rsidRPr="000B7920">
        <w:rPr>
          <w:rFonts w:cstheme="minorHAnsi"/>
          <w:color w:val="000000"/>
          <w:sz w:val="22"/>
          <w:szCs w:val="22"/>
          <w:shd w:val="clear" w:color="auto" w:fill="FFFFFF"/>
        </w:rPr>
        <w:t> </w:t>
      </w:r>
      <w:r w:rsidRPr="000B7920">
        <w:rPr>
          <w:rStyle w:val="volume"/>
          <w:rFonts w:cstheme="minorHAnsi"/>
          <w:color w:val="000000"/>
          <w:sz w:val="22"/>
          <w:szCs w:val="22"/>
          <w:shd w:val="clear" w:color="auto" w:fill="FFFFFF"/>
        </w:rPr>
        <w:t>17</w:t>
      </w:r>
      <w:r w:rsidRPr="000B7920">
        <w:rPr>
          <w:rFonts w:cstheme="minorHAnsi"/>
          <w:color w:val="000000"/>
          <w:sz w:val="22"/>
          <w:szCs w:val="22"/>
          <w:shd w:val="clear" w:color="auto" w:fill="FFFFFF"/>
        </w:rPr>
        <w:t>:</w:t>
      </w:r>
      <w:r w:rsidRPr="000B7920">
        <w:rPr>
          <w:rStyle w:val="issue"/>
          <w:rFonts w:cstheme="minorHAnsi"/>
          <w:color w:val="000000"/>
          <w:sz w:val="22"/>
          <w:szCs w:val="22"/>
          <w:shd w:val="clear" w:color="auto" w:fill="FFFFFF"/>
        </w:rPr>
        <w:t>2</w:t>
      </w:r>
      <w:r w:rsidR="000B7920">
        <w:rPr>
          <w:rFonts w:cstheme="minorHAnsi"/>
          <w:color w:val="000000"/>
          <w:sz w:val="22"/>
          <w:szCs w:val="22"/>
          <w:shd w:val="clear" w:color="auto" w:fill="FFFFFF"/>
        </w:rPr>
        <w:t>(</w:t>
      </w:r>
      <w:r w:rsidR="000B7920" w:rsidRPr="000B7920">
        <w:rPr>
          <w:rStyle w:val="year"/>
          <w:rFonts w:cstheme="minorHAnsi"/>
          <w:color w:val="000000"/>
          <w:sz w:val="22"/>
          <w:szCs w:val="22"/>
          <w:shd w:val="clear" w:color="auto" w:fill="FFFFFF"/>
        </w:rPr>
        <w:t>2014</w:t>
      </w:r>
      <w:r w:rsidR="000B7920">
        <w:rPr>
          <w:rStyle w:val="year"/>
          <w:rFonts w:cstheme="minorHAnsi"/>
          <w:color w:val="000000"/>
          <w:sz w:val="22"/>
          <w:szCs w:val="22"/>
          <w:shd w:val="clear" w:color="auto" w:fill="FFFFFF"/>
        </w:rPr>
        <w:t>):</w:t>
      </w:r>
      <w:r w:rsidRPr="000B7920">
        <w:rPr>
          <w:rFonts w:cstheme="minorHAnsi"/>
          <w:color w:val="000000"/>
          <w:sz w:val="22"/>
          <w:szCs w:val="22"/>
          <w:shd w:val="clear" w:color="auto" w:fill="FFFFFF"/>
        </w:rPr>
        <w:t> </w:t>
      </w:r>
      <w:r w:rsidRPr="000B7920">
        <w:rPr>
          <w:rStyle w:val="page"/>
          <w:rFonts w:cstheme="minorHAnsi"/>
          <w:color w:val="000000"/>
          <w:sz w:val="22"/>
          <w:szCs w:val="22"/>
          <w:shd w:val="clear" w:color="auto" w:fill="FFFFFF"/>
        </w:rPr>
        <w:t>399-425</w:t>
      </w:r>
      <w:r w:rsidR="0000565C">
        <w:rPr>
          <w:rStyle w:val="page"/>
          <w:rFonts w:cstheme="minorHAnsi"/>
          <w:color w:val="000000"/>
          <w:sz w:val="22"/>
          <w:szCs w:val="22"/>
          <w:shd w:val="clear" w:color="auto" w:fill="FFFFFF"/>
        </w:rPr>
        <w:t xml:space="preserve"> [Access thru USC Library catalogue, </w:t>
      </w:r>
      <w:r w:rsidR="0000565C" w:rsidRPr="0000565C">
        <w:rPr>
          <w:rStyle w:val="page"/>
          <w:rFonts w:cstheme="minorHAnsi"/>
          <w:color w:val="000000"/>
          <w:sz w:val="22"/>
          <w:szCs w:val="22"/>
          <w:shd w:val="clear" w:color="auto" w:fill="FFFFFF"/>
        </w:rPr>
        <w:t>https://libraries.usc.edu/</w:t>
      </w:r>
      <w:r w:rsidR="0000565C">
        <w:rPr>
          <w:rStyle w:val="page"/>
          <w:rFonts w:cstheme="minorHAnsi"/>
          <w:color w:val="000000"/>
          <w:sz w:val="22"/>
          <w:szCs w:val="22"/>
          <w:shd w:val="clear" w:color="auto" w:fill="FFFFFF"/>
        </w:rPr>
        <w:t>]</w:t>
      </w:r>
    </w:p>
    <w:p w:rsidR="0000565C" w:rsidRPr="00A90CD2" w:rsidRDefault="0000565C" w:rsidP="00A90CD2">
      <w:pPr>
        <w:pStyle w:val="NormalWeb"/>
        <w:numPr>
          <w:ilvl w:val="0"/>
          <w:numId w:val="2"/>
        </w:numPr>
        <w:rPr>
          <w:rStyle w:val="page"/>
        </w:rPr>
      </w:pPr>
      <w:r>
        <w:rPr>
          <w:rFonts w:ascii="Roboto" w:hAnsi="Roboto"/>
          <w:sz w:val="20"/>
          <w:szCs w:val="20"/>
        </w:rPr>
        <w:t xml:space="preserve">Sara Jayne Steen, "Reading Beyond the Words: Material Letters and the Process of Interpretation," </w:t>
      </w:r>
      <w:proofErr w:type="spellStart"/>
      <w:r w:rsidRPr="0000565C">
        <w:rPr>
          <w:rFonts w:ascii="Roboto" w:hAnsi="Roboto"/>
          <w:i/>
          <w:iCs/>
          <w:sz w:val="20"/>
          <w:szCs w:val="20"/>
        </w:rPr>
        <w:t>Quidditas</w:t>
      </w:r>
      <w:proofErr w:type="spellEnd"/>
      <w:r>
        <w:rPr>
          <w:rFonts w:ascii="Roboto" w:hAnsi="Roboto"/>
          <w:sz w:val="20"/>
          <w:szCs w:val="20"/>
        </w:rPr>
        <w:t>,</w:t>
      </w:r>
      <w:r>
        <w:rPr>
          <w:rFonts w:ascii="Roboto" w:hAnsi="Roboto"/>
          <w:sz w:val="20"/>
          <w:szCs w:val="20"/>
        </w:rPr>
        <w:t xml:space="preserve"> 22 (2001)</w:t>
      </w:r>
      <w:r>
        <w:rPr>
          <w:rFonts w:ascii="Roboto" w:hAnsi="Roboto"/>
          <w:sz w:val="20"/>
          <w:szCs w:val="20"/>
        </w:rPr>
        <w:t xml:space="preserve">: </w:t>
      </w:r>
      <w:r>
        <w:rPr>
          <w:rFonts w:ascii="Roboto" w:hAnsi="Roboto"/>
          <w:sz w:val="20"/>
          <w:szCs w:val="20"/>
        </w:rPr>
        <w:t>Article 5</w:t>
      </w:r>
      <w:r>
        <w:rPr>
          <w:rFonts w:ascii="Roboto" w:hAnsi="Roboto"/>
          <w:sz w:val="20"/>
          <w:szCs w:val="20"/>
        </w:rPr>
        <w:t xml:space="preserve">, available </w:t>
      </w:r>
      <w:hyperlink r:id="rId10" w:history="1">
        <w:r w:rsidRPr="0000565C">
          <w:rPr>
            <w:rStyle w:val="Hyperlink"/>
            <w:rFonts w:ascii="Roboto" w:hAnsi="Roboto"/>
            <w:sz w:val="20"/>
            <w:szCs w:val="20"/>
          </w:rPr>
          <w:t>here</w:t>
        </w:r>
      </w:hyperlink>
    </w:p>
    <w:p w:rsidR="00283C7E" w:rsidRPr="00283C7E" w:rsidRDefault="00283C7E" w:rsidP="00283C7E">
      <w:pPr>
        <w:shd w:val="clear" w:color="auto" w:fill="FFFFFF"/>
        <w:ind w:left="360"/>
        <w:rPr>
          <w:rFonts w:ascii="Noto Sans" w:hAnsi="Noto Sans" w:cs="Noto Sans"/>
          <w:color w:val="000000"/>
        </w:rPr>
      </w:pPr>
    </w:p>
    <w:p w:rsidR="00825064" w:rsidRPr="00283C7E" w:rsidRDefault="00825064" w:rsidP="00825064">
      <w:pPr>
        <w:rPr>
          <w:b/>
        </w:rPr>
      </w:pPr>
      <w:r w:rsidRPr="00283C7E">
        <w:rPr>
          <w:b/>
        </w:rPr>
        <w:t xml:space="preserve">WEEK 2: </w:t>
      </w:r>
      <w:r w:rsidR="00283C7E">
        <w:rPr>
          <w:b/>
        </w:rPr>
        <w:t xml:space="preserve">Tuesday, Wednesday, Thursday in </w:t>
      </w:r>
      <w:r w:rsidRPr="00283C7E">
        <w:rPr>
          <w:b/>
        </w:rPr>
        <w:t xml:space="preserve">Los Angeles </w:t>
      </w:r>
    </w:p>
    <w:p w:rsidR="00192C6F" w:rsidRDefault="00192C6F" w:rsidP="00694C3E">
      <w:pPr>
        <w:rPr>
          <w:b/>
          <w:sz w:val="20"/>
          <w:szCs w:val="20"/>
        </w:rPr>
      </w:pPr>
    </w:p>
    <w:p w:rsidR="009D71A1" w:rsidRPr="000B7920" w:rsidRDefault="00192C6F" w:rsidP="009D71A1">
      <w:pPr>
        <w:rPr>
          <w:rFonts w:cstheme="minorHAnsi"/>
          <w:b/>
          <w:sz w:val="22"/>
          <w:szCs w:val="22"/>
        </w:rPr>
      </w:pPr>
      <w:r w:rsidRPr="000B7920">
        <w:rPr>
          <w:rFonts w:cstheme="minorHAnsi"/>
          <w:b/>
          <w:sz w:val="22"/>
          <w:szCs w:val="22"/>
        </w:rPr>
        <w:t>Tues May 23</w:t>
      </w:r>
      <w:r w:rsidR="00B8057C" w:rsidRPr="000B7920">
        <w:rPr>
          <w:rFonts w:cstheme="minorHAnsi"/>
          <w:b/>
          <w:sz w:val="22"/>
          <w:szCs w:val="22"/>
        </w:rPr>
        <w:t xml:space="preserve">, </w:t>
      </w:r>
      <w:r w:rsidR="00283C7E" w:rsidRPr="000B7920">
        <w:rPr>
          <w:rFonts w:cstheme="minorHAnsi"/>
          <w:b/>
          <w:sz w:val="22"/>
          <w:szCs w:val="22"/>
        </w:rPr>
        <w:t>THH 308, 10:00am-12:00</w:t>
      </w:r>
      <w:r w:rsidR="00283C7E" w:rsidRPr="000B7920">
        <w:rPr>
          <w:rFonts w:cstheme="minorHAnsi"/>
          <w:b/>
          <w:bCs/>
          <w:sz w:val="22"/>
          <w:szCs w:val="22"/>
        </w:rPr>
        <w:t>:</w:t>
      </w:r>
      <w:r w:rsidR="00283C7E" w:rsidRPr="000B7920">
        <w:rPr>
          <w:rFonts w:cstheme="minorHAnsi"/>
          <w:b/>
          <w:sz w:val="22"/>
          <w:szCs w:val="22"/>
        </w:rPr>
        <w:t xml:space="preserve">  </w:t>
      </w:r>
      <w:r w:rsidR="00D96819" w:rsidRPr="000B7920">
        <w:rPr>
          <w:rFonts w:cstheme="minorHAnsi"/>
          <w:b/>
          <w:sz w:val="22"/>
          <w:szCs w:val="22"/>
        </w:rPr>
        <w:t>Two-Dimensions and Three-Dimensions</w:t>
      </w:r>
    </w:p>
    <w:p w:rsidR="009D71A1" w:rsidRPr="000B7920" w:rsidRDefault="009D71A1" w:rsidP="00283C7E">
      <w:pPr>
        <w:pStyle w:val="ListParagraph"/>
        <w:numPr>
          <w:ilvl w:val="0"/>
          <w:numId w:val="2"/>
        </w:numPr>
        <w:rPr>
          <w:rFonts w:cstheme="minorHAnsi"/>
          <w:bCs/>
          <w:color w:val="000000" w:themeColor="text1"/>
          <w:sz w:val="22"/>
          <w:szCs w:val="22"/>
        </w:rPr>
      </w:pPr>
      <w:proofErr w:type="spellStart"/>
      <w:r w:rsidRPr="000B7920">
        <w:rPr>
          <w:rFonts w:cstheme="minorHAnsi"/>
          <w:bCs/>
          <w:color w:val="000000" w:themeColor="text1"/>
          <w:sz w:val="22"/>
          <w:szCs w:val="22"/>
        </w:rPr>
        <w:t>Bewer</w:t>
      </w:r>
      <w:proofErr w:type="spellEnd"/>
      <w:r w:rsidRPr="000B7920">
        <w:rPr>
          <w:rFonts w:cstheme="minorHAnsi"/>
          <w:bCs/>
          <w:color w:val="000000" w:themeColor="text1"/>
          <w:sz w:val="22"/>
          <w:szCs w:val="22"/>
        </w:rPr>
        <w:t xml:space="preserve"> and McNamara, "The Portrait Busts of </w:t>
      </w:r>
      <w:proofErr w:type="spellStart"/>
      <w:r w:rsidRPr="000B7920">
        <w:rPr>
          <w:rFonts w:cstheme="minorHAnsi"/>
          <w:bCs/>
          <w:color w:val="000000" w:themeColor="text1"/>
          <w:sz w:val="22"/>
          <w:szCs w:val="22"/>
        </w:rPr>
        <w:t>Cosimo</w:t>
      </w:r>
      <w:proofErr w:type="spellEnd"/>
      <w:r w:rsidRPr="000B7920">
        <w:rPr>
          <w:rFonts w:cstheme="minorHAnsi"/>
          <w:bCs/>
          <w:color w:val="000000" w:themeColor="text1"/>
          <w:sz w:val="22"/>
          <w:szCs w:val="22"/>
        </w:rPr>
        <w:t xml:space="preserve"> I &amp; </w:t>
      </w:r>
      <w:proofErr w:type="spellStart"/>
      <w:r w:rsidRPr="000B7920">
        <w:rPr>
          <w:rFonts w:cstheme="minorHAnsi"/>
          <w:bCs/>
          <w:color w:val="000000" w:themeColor="text1"/>
          <w:sz w:val="22"/>
          <w:szCs w:val="22"/>
        </w:rPr>
        <w:t>Bindo</w:t>
      </w:r>
      <w:proofErr w:type="spellEnd"/>
      <w:r w:rsidRPr="000B7920">
        <w:rPr>
          <w:rFonts w:cstheme="minorHAnsi"/>
          <w:bCs/>
          <w:color w:val="000000" w:themeColor="text1"/>
          <w:sz w:val="22"/>
          <w:szCs w:val="22"/>
        </w:rPr>
        <w:t xml:space="preserve"> </w:t>
      </w:r>
      <w:proofErr w:type="spellStart"/>
      <w:r w:rsidRPr="000B7920">
        <w:rPr>
          <w:rFonts w:cstheme="minorHAnsi"/>
          <w:bCs/>
          <w:color w:val="000000" w:themeColor="text1"/>
          <w:sz w:val="22"/>
          <w:szCs w:val="22"/>
        </w:rPr>
        <w:t>Altoviti</w:t>
      </w:r>
      <w:proofErr w:type="spellEnd"/>
      <w:r w:rsidRPr="000B7920">
        <w:rPr>
          <w:rFonts w:cstheme="minorHAnsi"/>
          <w:bCs/>
          <w:color w:val="000000" w:themeColor="text1"/>
          <w:sz w:val="22"/>
          <w:szCs w:val="22"/>
        </w:rPr>
        <w:t xml:space="preserve"> from the Inside Out," pp. 66-81 in</w:t>
      </w:r>
      <w:r w:rsidR="000B7920">
        <w:rPr>
          <w:rFonts w:cstheme="minorHAnsi"/>
          <w:bCs/>
          <w:color w:val="000000" w:themeColor="text1"/>
          <w:sz w:val="22"/>
          <w:szCs w:val="22"/>
        </w:rPr>
        <w:t xml:space="preserve"> Isabella Stewart Gardner Museum,</w:t>
      </w:r>
      <w:r w:rsidRPr="000B7920">
        <w:rPr>
          <w:rFonts w:cstheme="minorHAnsi"/>
          <w:bCs/>
          <w:color w:val="000000" w:themeColor="text1"/>
          <w:sz w:val="22"/>
          <w:szCs w:val="22"/>
        </w:rPr>
        <w:t xml:space="preserve"> </w:t>
      </w:r>
      <w:hyperlink r:id="rId11" w:history="1">
        <w:r w:rsidR="000B7920" w:rsidRPr="000B7920">
          <w:rPr>
            <w:rStyle w:val="Hyperlink"/>
            <w:rFonts w:cstheme="minorHAnsi"/>
            <w:bCs/>
            <w:i/>
            <w:iCs/>
            <w:sz w:val="22"/>
            <w:szCs w:val="22"/>
          </w:rPr>
          <w:t>Marks of Iden</w:t>
        </w:r>
        <w:r w:rsidR="000B7920" w:rsidRPr="000B7920">
          <w:rPr>
            <w:rStyle w:val="Hyperlink"/>
            <w:rFonts w:cstheme="minorHAnsi"/>
            <w:bCs/>
            <w:i/>
            <w:iCs/>
            <w:sz w:val="22"/>
            <w:szCs w:val="22"/>
          </w:rPr>
          <w:t>t</w:t>
        </w:r>
        <w:r w:rsidR="000B7920" w:rsidRPr="000B7920">
          <w:rPr>
            <w:rStyle w:val="Hyperlink"/>
            <w:rFonts w:cstheme="minorHAnsi"/>
            <w:bCs/>
            <w:i/>
            <w:iCs/>
            <w:sz w:val="22"/>
            <w:szCs w:val="22"/>
          </w:rPr>
          <w:t>ity</w:t>
        </w:r>
      </w:hyperlink>
      <w:r w:rsidR="000B7920">
        <w:rPr>
          <w:rFonts w:cstheme="minorHAnsi"/>
          <w:bCs/>
          <w:i/>
          <w:iCs/>
          <w:color w:val="000000" w:themeColor="text1"/>
          <w:sz w:val="22"/>
          <w:szCs w:val="22"/>
        </w:rPr>
        <w:t xml:space="preserve">, </w:t>
      </w:r>
      <w:r w:rsidR="000B7920">
        <w:rPr>
          <w:rFonts w:cstheme="minorHAnsi"/>
          <w:bCs/>
          <w:color w:val="000000" w:themeColor="text1"/>
          <w:sz w:val="22"/>
          <w:szCs w:val="22"/>
        </w:rPr>
        <w:t>2015.</w:t>
      </w:r>
      <w:r w:rsidR="000B7920">
        <w:rPr>
          <w:rFonts w:cstheme="minorHAnsi"/>
          <w:bCs/>
          <w:i/>
          <w:iCs/>
          <w:color w:val="000000" w:themeColor="text1"/>
          <w:sz w:val="22"/>
          <w:szCs w:val="22"/>
        </w:rPr>
        <w:t xml:space="preserve"> </w:t>
      </w:r>
    </w:p>
    <w:p w:rsidR="009D71A1" w:rsidRPr="000B7920" w:rsidRDefault="0085385A" w:rsidP="00283C7E">
      <w:pPr>
        <w:pStyle w:val="ListParagraph"/>
        <w:numPr>
          <w:ilvl w:val="0"/>
          <w:numId w:val="2"/>
        </w:numPr>
        <w:rPr>
          <w:rFonts w:cstheme="minorHAnsi"/>
          <w:bCs/>
          <w:sz w:val="22"/>
          <w:szCs w:val="22"/>
        </w:rPr>
      </w:pPr>
      <w:r w:rsidRPr="000B7920">
        <w:rPr>
          <w:rFonts w:cstheme="minorHAnsi"/>
          <w:bCs/>
          <w:sz w:val="22"/>
          <w:szCs w:val="22"/>
        </w:rPr>
        <w:t xml:space="preserve">David Bardeen, "Grains, Worms and Stains: Designing from Wood in Early Modern Italy, 1450-1530," </w:t>
      </w:r>
      <w:hyperlink r:id="rId12" w:history="1">
        <w:r w:rsidRPr="000B7920">
          <w:rPr>
            <w:rStyle w:val="Hyperlink"/>
            <w:rFonts w:cstheme="minorHAnsi"/>
            <w:bCs/>
            <w:sz w:val="22"/>
            <w:szCs w:val="22"/>
          </w:rPr>
          <w:t>2023 Getty Grad Symposium</w:t>
        </w:r>
      </w:hyperlink>
      <w:r w:rsidR="00283C7E" w:rsidRPr="000B7920">
        <w:rPr>
          <w:rFonts w:cstheme="minorHAnsi"/>
          <w:bCs/>
          <w:sz w:val="22"/>
          <w:szCs w:val="22"/>
        </w:rPr>
        <w:t>, 0:02-</w:t>
      </w:r>
      <w:r w:rsidRPr="000B7920">
        <w:rPr>
          <w:rFonts w:cstheme="minorHAnsi"/>
          <w:bCs/>
          <w:sz w:val="22"/>
          <w:szCs w:val="22"/>
        </w:rPr>
        <w:t xml:space="preserve">0:20" </w:t>
      </w:r>
    </w:p>
    <w:p w:rsidR="00F03224" w:rsidRPr="000B7920" w:rsidRDefault="0085385A" w:rsidP="004A4061">
      <w:pPr>
        <w:pStyle w:val="ListParagraph"/>
        <w:numPr>
          <w:ilvl w:val="0"/>
          <w:numId w:val="2"/>
        </w:numPr>
        <w:rPr>
          <w:rFonts w:eastAsia="Times New Roman" w:cstheme="minorHAnsi"/>
          <w:color w:val="000000"/>
          <w:sz w:val="22"/>
          <w:szCs w:val="22"/>
        </w:rPr>
      </w:pPr>
      <w:r w:rsidRPr="000B7920">
        <w:rPr>
          <w:rFonts w:eastAsia="Times New Roman" w:cstheme="minorHAnsi"/>
          <w:color w:val="000000"/>
          <w:sz w:val="22"/>
          <w:szCs w:val="22"/>
        </w:rPr>
        <w:t xml:space="preserve">William </w:t>
      </w:r>
      <w:r w:rsidRPr="000B7920">
        <w:rPr>
          <w:rFonts w:eastAsia="Times New Roman" w:cstheme="minorHAnsi"/>
          <w:color w:val="000000"/>
          <w:sz w:val="22"/>
          <w:szCs w:val="22"/>
        </w:rPr>
        <w:t>Wallace, “Michelangelo</w:t>
      </w:r>
      <w:r w:rsidRPr="000B7920">
        <w:rPr>
          <w:rFonts w:eastAsia="Times New Roman" w:cstheme="minorHAnsi"/>
          <w:color w:val="000000"/>
          <w:sz w:val="22"/>
          <w:szCs w:val="22"/>
        </w:rPr>
        <w:t xml:space="preserve">'s O," </w:t>
      </w:r>
      <w:r w:rsidRPr="000B7920">
        <w:rPr>
          <w:rFonts w:eastAsia="Times New Roman" w:cstheme="minorHAnsi"/>
          <w:i/>
          <w:iCs/>
          <w:color w:val="000000"/>
          <w:sz w:val="22"/>
          <w:szCs w:val="22"/>
        </w:rPr>
        <w:t xml:space="preserve">Source </w:t>
      </w:r>
      <w:r w:rsidR="000B7920" w:rsidRPr="000B7920">
        <w:rPr>
          <w:rFonts w:eastAsia="Times New Roman" w:cstheme="minorHAnsi"/>
          <w:color w:val="000000"/>
          <w:sz w:val="22"/>
          <w:szCs w:val="22"/>
        </w:rPr>
        <w:t>40:4 (2021)</w:t>
      </w:r>
      <w:r w:rsidR="000B7920">
        <w:rPr>
          <w:rFonts w:eastAsia="Times New Roman" w:cstheme="minorHAnsi"/>
          <w:color w:val="000000"/>
          <w:sz w:val="22"/>
          <w:szCs w:val="22"/>
        </w:rPr>
        <w:t xml:space="preserve">, </w:t>
      </w:r>
      <w:hyperlink r:id="rId13" w:history="1">
        <w:r w:rsidR="000B7920" w:rsidRPr="000B7920">
          <w:rPr>
            <w:rFonts w:cstheme="minorHAnsi"/>
            <w:color w:val="0000FF"/>
            <w:sz w:val="22"/>
            <w:szCs w:val="22"/>
            <w:u w:val="single"/>
          </w:rPr>
          <w:t>https://doi.org/10.1086/716329</w:t>
        </w:r>
      </w:hyperlink>
    </w:p>
    <w:p w:rsidR="006A02F2" w:rsidRPr="00816C56" w:rsidRDefault="006A02F2" w:rsidP="00694C3E">
      <w:pPr>
        <w:rPr>
          <w:b/>
          <w:sz w:val="20"/>
          <w:szCs w:val="20"/>
        </w:rPr>
      </w:pPr>
    </w:p>
    <w:p w:rsidR="0006736D" w:rsidRPr="000B7920" w:rsidRDefault="006A02F2" w:rsidP="00694C3E">
      <w:pPr>
        <w:rPr>
          <w:b/>
          <w:color w:val="FF0000"/>
          <w:sz w:val="22"/>
          <w:szCs w:val="22"/>
        </w:rPr>
      </w:pPr>
      <w:r w:rsidRPr="000B7920">
        <w:rPr>
          <w:b/>
          <w:sz w:val="22"/>
          <w:szCs w:val="22"/>
        </w:rPr>
        <w:t xml:space="preserve">Wed </w:t>
      </w:r>
      <w:r w:rsidR="00694C3E" w:rsidRPr="000B7920">
        <w:rPr>
          <w:b/>
          <w:sz w:val="22"/>
          <w:szCs w:val="22"/>
        </w:rPr>
        <w:t>May 24</w:t>
      </w:r>
      <w:r w:rsidR="00B8057C" w:rsidRPr="000B7920">
        <w:rPr>
          <w:b/>
          <w:sz w:val="22"/>
          <w:szCs w:val="22"/>
        </w:rPr>
        <w:t xml:space="preserve">, </w:t>
      </w:r>
      <w:r w:rsidR="000B7920">
        <w:rPr>
          <w:b/>
          <w:sz w:val="22"/>
          <w:szCs w:val="22"/>
        </w:rPr>
        <w:t xml:space="preserve">FIELD TRIP to </w:t>
      </w:r>
      <w:r w:rsidR="00DE3C26" w:rsidRPr="000B7920">
        <w:rPr>
          <w:b/>
          <w:sz w:val="22"/>
          <w:szCs w:val="22"/>
        </w:rPr>
        <w:t xml:space="preserve">HUNTINGTON LIBRARY </w:t>
      </w:r>
      <w:r w:rsidR="00B8057C" w:rsidRPr="000B7920">
        <w:rPr>
          <w:b/>
          <w:color w:val="FF0000"/>
          <w:sz w:val="22"/>
          <w:szCs w:val="22"/>
        </w:rPr>
        <w:t>L</w:t>
      </w:r>
      <w:r w:rsidR="00D957C8" w:rsidRPr="000B7920">
        <w:rPr>
          <w:b/>
          <w:color w:val="FF0000"/>
          <w:sz w:val="22"/>
          <w:szCs w:val="22"/>
        </w:rPr>
        <w:t>eave USC 9:</w:t>
      </w:r>
      <w:r w:rsidR="00D02ABF">
        <w:rPr>
          <w:b/>
          <w:color w:val="FF0000"/>
          <w:sz w:val="22"/>
          <w:szCs w:val="22"/>
        </w:rPr>
        <w:t>15</w:t>
      </w:r>
      <w:r w:rsidR="00D957C8" w:rsidRPr="000B7920">
        <w:rPr>
          <w:b/>
          <w:color w:val="FF0000"/>
          <w:sz w:val="22"/>
          <w:szCs w:val="22"/>
        </w:rPr>
        <w:t>am - depart HEH 3pm</w:t>
      </w:r>
    </w:p>
    <w:p w:rsidR="00694C3E" w:rsidRPr="006C2A33" w:rsidRDefault="00F3670B" w:rsidP="00694C3E">
      <w:pPr>
        <w:rPr>
          <w:b/>
          <w:sz w:val="22"/>
          <w:szCs w:val="22"/>
        </w:rPr>
      </w:pPr>
      <w:r>
        <w:rPr>
          <w:b/>
          <w:sz w:val="22"/>
          <w:szCs w:val="22"/>
        </w:rPr>
        <w:t>Oops!  Canceling and Erasing on Paper</w:t>
      </w:r>
    </w:p>
    <w:p w:rsidR="00694C3E" w:rsidRPr="000D5A57" w:rsidRDefault="00694C3E" w:rsidP="00A90CD2">
      <w:pPr>
        <w:pStyle w:val="ListParagraph"/>
        <w:numPr>
          <w:ilvl w:val="0"/>
          <w:numId w:val="2"/>
        </w:numPr>
        <w:shd w:val="clear" w:color="auto" w:fill="FFFFFF"/>
        <w:rPr>
          <w:rStyle w:val="page"/>
          <w:rFonts w:cstheme="minorHAnsi"/>
          <w:color w:val="000000"/>
          <w:sz w:val="22"/>
          <w:szCs w:val="22"/>
        </w:rPr>
      </w:pPr>
      <w:r w:rsidRPr="00941461">
        <w:rPr>
          <w:rFonts w:cstheme="minorHAnsi"/>
          <w:sz w:val="22"/>
          <w:szCs w:val="22"/>
        </w:rPr>
        <w:t xml:space="preserve">Michael Waters, “Reviving Antiquity with Granite: Spolia and the Development of Roman Renaissance Architecture,” </w:t>
      </w:r>
      <w:r w:rsidRPr="00941461">
        <w:rPr>
          <w:rFonts w:cstheme="minorHAnsi"/>
          <w:i/>
          <w:iCs/>
          <w:sz w:val="22"/>
          <w:szCs w:val="22"/>
        </w:rPr>
        <w:t>Architectural History</w:t>
      </w:r>
      <w:r w:rsidRPr="00941461">
        <w:rPr>
          <w:rFonts w:cstheme="minorHAnsi"/>
          <w:sz w:val="22"/>
          <w:szCs w:val="22"/>
        </w:rPr>
        <w:t xml:space="preserve"> 59 (2016): 149-79</w:t>
      </w:r>
      <w:r w:rsidR="00A90CD2" w:rsidRPr="00941461">
        <w:rPr>
          <w:rFonts w:cstheme="minorHAnsi"/>
          <w:sz w:val="22"/>
          <w:szCs w:val="22"/>
        </w:rPr>
        <w:t xml:space="preserve"> </w:t>
      </w:r>
      <w:r w:rsidR="00A90CD2" w:rsidRPr="00941461">
        <w:rPr>
          <w:rStyle w:val="page"/>
          <w:rFonts w:cstheme="minorHAnsi"/>
          <w:color w:val="000000"/>
          <w:sz w:val="22"/>
          <w:szCs w:val="22"/>
          <w:shd w:val="clear" w:color="auto" w:fill="FFFFFF"/>
        </w:rPr>
        <w:t>[Access thru USC Library catalogue, https://libraries.usc.edu/]</w:t>
      </w:r>
    </w:p>
    <w:p w:rsidR="000D5A57" w:rsidRPr="00941461" w:rsidRDefault="000D5A57" w:rsidP="00A90CD2">
      <w:pPr>
        <w:pStyle w:val="ListParagraph"/>
        <w:numPr>
          <w:ilvl w:val="0"/>
          <w:numId w:val="2"/>
        </w:numPr>
        <w:shd w:val="clear" w:color="auto" w:fill="FFFFFF"/>
        <w:rPr>
          <w:rFonts w:cstheme="minorHAnsi"/>
          <w:color w:val="000000"/>
          <w:sz w:val="22"/>
          <w:szCs w:val="22"/>
        </w:rPr>
      </w:pPr>
      <w:r>
        <w:rPr>
          <w:rStyle w:val="page"/>
          <w:rFonts w:cstheme="minorHAnsi"/>
          <w:color w:val="000000"/>
          <w:sz w:val="22"/>
          <w:szCs w:val="22"/>
          <w:shd w:val="clear" w:color="auto" w:fill="FFFFFF"/>
        </w:rPr>
        <w:t xml:space="preserve">Silvia </w:t>
      </w:r>
      <w:proofErr w:type="spellStart"/>
      <w:r>
        <w:rPr>
          <w:rStyle w:val="page"/>
          <w:rFonts w:cstheme="minorHAnsi"/>
          <w:color w:val="000000"/>
          <w:sz w:val="22"/>
          <w:szCs w:val="22"/>
          <w:shd w:val="clear" w:color="auto" w:fill="FFFFFF"/>
        </w:rPr>
        <w:t>Sumira</w:t>
      </w:r>
      <w:proofErr w:type="spellEnd"/>
      <w:r>
        <w:rPr>
          <w:rStyle w:val="page"/>
          <w:rFonts w:cstheme="minorHAnsi"/>
          <w:color w:val="000000"/>
          <w:sz w:val="22"/>
          <w:szCs w:val="22"/>
          <w:shd w:val="clear" w:color="auto" w:fill="FFFFFF"/>
        </w:rPr>
        <w:t xml:space="preserve">, "The Making of Globes," pp. 33-9 in </w:t>
      </w:r>
      <w:r>
        <w:rPr>
          <w:rStyle w:val="page"/>
          <w:rFonts w:cstheme="minorHAnsi"/>
          <w:i/>
          <w:iCs/>
          <w:color w:val="000000"/>
          <w:sz w:val="22"/>
          <w:szCs w:val="22"/>
          <w:shd w:val="clear" w:color="auto" w:fill="FFFFFF"/>
        </w:rPr>
        <w:t xml:space="preserve">Globes: 400 Years of Exploration, Navigation, and Power </w:t>
      </w:r>
      <w:r>
        <w:rPr>
          <w:rStyle w:val="page"/>
          <w:rFonts w:cstheme="minorHAnsi"/>
          <w:color w:val="000000"/>
          <w:sz w:val="22"/>
          <w:szCs w:val="22"/>
          <w:shd w:val="clear" w:color="auto" w:fill="FFFFFF"/>
        </w:rPr>
        <w:t>(Chicago, 2014</w:t>
      </w:r>
      <w:proofErr w:type="gramStart"/>
      <w:r>
        <w:rPr>
          <w:rStyle w:val="page"/>
          <w:rFonts w:cstheme="minorHAnsi"/>
          <w:color w:val="000000"/>
          <w:sz w:val="22"/>
          <w:szCs w:val="22"/>
          <w:shd w:val="clear" w:color="auto" w:fill="FFFFFF"/>
        </w:rPr>
        <w:t xml:space="preserve">) </w:t>
      </w:r>
      <w:r w:rsidR="001A729D">
        <w:rPr>
          <w:rStyle w:val="page"/>
          <w:rFonts w:cstheme="minorHAnsi"/>
          <w:color w:val="000000"/>
          <w:sz w:val="22"/>
          <w:szCs w:val="22"/>
          <w:shd w:val="clear" w:color="auto" w:fill="FFFFFF"/>
        </w:rPr>
        <w:t xml:space="preserve"> </w:t>
      </w:r>
      <w:r w:rsidR="001A729D">
        <w:rPr>
          <w:rFonts w:cstheme="minorHAnsi"/>
          <w:sz w:val="22"/>
          <w:szCs w:val="22"/>
        </w:rPr>
        <w:t>[</w:t>
      </w:r>
      <w:proofErr w:type="gramEnd"/>
      <w:r w:rsidR="001A729D">
        <w:rPr>
          <w:rFonts w:cstheme="minorHAnsi"/>
          <w:sz w:val="22"/>
          <w:szCs w:val="22"/>
        </w:rPr>
        <w:t>Perusall.com]</w:t>
      </w:r>
    </w:p>
    <w:p w:rsidR="000D5A57" w:rsidRPr="000D5A57" w:rsidRDefault="00A90CD2" w:rsidP="00694C3E">
      <w:pPr>
        <w:pStyle w:val="ListParagraph"/>
        <w:numPr>
          <w:ilvl w:val="0"/>
          <w:numId w:val="5"/>
        </w:numPr>
        <w:autoSpaceDE w:val="0"/>
        <w:autoSpaceDN w:val="0"/>
        <w:adjustRightInd w:val="0"/>
        <w:rPr>
          <w:rFonts w:cstheme="minorHAnsi"/>
          <w:bCs/>
          <w:sz w:val="22"/>
          <w:szCs w:val="22"/>
        </w:rPr>
      </w:pPr>
      <w:r w:rsidRPr="00941461">
        <w:rPr>
          <w:rFonts w:cstheme="minorHAnsi"/>
          <w:bCs/>
          <w:sz w:val="22"/>
          <w:szCs w:val="22"/>
        </w:rPr>
        <w:t>Bridwell Library, "</w:t>
      </w:r>
      <w:hyperlink r:id="rId14" w:history="1">
        <w:r w:rsidRPr="00941461">
          <w:rPr>
            <w:rStyle w:val="Hyperlink"/>
            <w:rFonts w:cstheme="minorHAnsi"/>
            <w:bCs/>
            <w:sz w:val="22"/>
            <w:szCs w:val="22"/>
          </w:rPr>
          <w:t>Censorship: The Shape of Content in Christian Books, Broadsides</w:t>
        </w:r>
        <w:r w:rsidRPr="00941461">
          <w:rPr>
            <w:rStyle w:val="Hyperlink"/>
            <w:rFonts w:cstheme="minorHAnsi"/>
            <w:bCs/>
            <w:sz w:val="22"/>
            <w:szCs w:val="22"/>
          </w:rPr>
          <w:t>,</w:t>
        </w:r>
        <w:r w:rsidRPr="00941461">
          <w:rPr>
            <w:rStyle w:val="Hyperlink"/>
            <w:rFonts w:cstheme="minorHAnsi"/>
            <w:bCs/>
            <w:sz w:val="22"/>
            <w:szCs w:val="22"/>
          </w:rPr>
          <w:t xml:space="preserve"> and Prints</w:t>
        </w:r>
      </w:hyperlink>
      <w:r w:rsidRPr="00941461">
        <w:rPr>
          <w:rFonts w:cstheme="minorHAnsi"/>
          <w:bCs/>
          <w:sz w:val="22"/>
          <w:szCs w:val="22"/>
        </w:rPr>
        <w:t>," 2015</w:t>
      </w:r>
    </w:p>
    <w:p w:rsidR="00F03224" w:rsidRDefault="00F03224" w:rsidP="00694C3E">
      <w:pPr>
        <w:rPr>
          <w:b/>
          <w:sz w:val="20"/>
          <w:szCs w:val="20"/>
        </w:rPr>
      </w:pPr>
    </w:p>
    <w:p w:rsidR="00B136F3" w:rsidRDefault="00192C6F" w:rsidP="00DE3C26">
      <w:pPr>
        <w:rPr>
          <w:b/>
          <w:color w:val="70AD47" w:themeColor="accent6"/>
          <w:sz w:val="22"/>
          <w:szCs w:val="22"/>
        </w:rPr>
      </w:pPr>
      <w:proofErr w:type="spellStart"/>
      <w:r>
        <w:rPr>
          <w:b/>
          <w:sz w:val="20"/>
          <w:szCs w:val="20"/>
        </w:rPr>
        <w:lastRenderedPageBreak/>
        <w:t>Thur</w:t>
      </w:r>
      <w:proofErr w:type="spellEnd"/>
      <w:r>
        <w:rPr>
          <w:b/>
          <w:sz w:val="20"/>
          <w:szCs w:val="20"/>
        </w:rPr>
        <w:t xml:space="preserve"> May 2</w:t>
      </w:r>
      <w:r w:rsidR="00EE6C85">
        <w:rPr>
          <w:b/>
          <w:sz w:val="20"/>
          <w:szCs w:val="20"/>
        </w:rPr>
        <w:t>5</w:t>
      </w:r>
      <w:r w:rsidR="00EE6C85">
        <w:rPr>
          <w:b/>
          <w:color w:val="FF0000"/>
          <w:sz w:val="20"/>
          <w:szCs w:val="20"/>
        </w:rPr>
        <w:t xml:space="preserve"> </w:t>
      </w:r>
      <w:r w:rsidR="00DE3C26" w:rsidRPr="00DE3C26">
        <w:rPr>
          <w:b/>
          <w:color w:val="000000" w:themeColor="text1"/>
          <w:sz w:val="22"/>
          <w:szCs w:val="22"/>
        </w:rPr>
        <w:t>FIELD TRIP</w:t>
      </w:r>
      <w:r w:rsidR="00DE3C26">
        <w:rPr>
          <w:b/>
          <w:color w:val="000000" w:themeColor="text1"/>
          <w:sz w:val="22"/>
          <w:szCs w:val="22"/>
        </w:rPr>
        <w:t xml:space="preserve"> to </w:t>
      </w:r>
      <w:r w:rsidR="00EE6C85" w:rsidRPr="00DE3C26">
        <w:rPr>
          <w:b/>
          <w:color w:val="000000" w:themeColor="text1"/>
          <w:sz w:val="22"/>
          <w:szCs w:val="22"/>
        </w:rPr>
        <w:t>NORTON SIMON MUSEUM</w:t>
      </w:r>
      <w:r w:rsidR="00B136F3" w:rsidRPr="00DE3C26">
        <w:rPr>
          <w:b/>
          <w:color w:val="000000" w:themeColor="text1"/>
          <w:sz w:val="22"/>
          <w:szCs w:val="22"/>
        </w:rPr>
        <w:t xml:space="preserve">, </w:t>
      </w:r>
      <w:r w:rsidR="000B7920" w:rsidRPr="000B7920">
        <w:rPr>
          <w:b/>
          <w:color w:val="FF0000"/>
          <w:sz w:val="22"/>
          <w:szCs w:val="22"/>
        </w:rPr>
        <w:t xml:space="preserve">Leave USC </w:t>
      </w:r>
      <w:r w:rsidR="000B7920">
        <w:rPr>
          <w:b/>
          <w:color w:val="FF0000"/>
          <w:sz w:val="22"/>
          <w:szCs w:val="22"/>
        </w:rPr>
        <w:t>10:15am - depart NS</w:t>
      </w:r>
      <w:r w:rsidR="00DE3C26">
        <w:rPr>
          <w:b/>
          <w:color w:val="FF0000"/>
          <w:sz w:val="22"/>
          <w:szCs w:val="22"/>
        </w:rPr>
        <w:t>M</w:t>
      </w:r>
      <w:r w:rsidR="000B7920">
        <w:rPr>
          <w:b/>
          <w:color w:val="FF0000"/>
          <w:sz w:val="22"/>
          <w:szCs w:val="22"/>
        </w:rPr>
        <w:t xml:space="preserve"> 3pm </w:t>
      </w:r>
    </w:p>
    <w:p w:rsidR="00DE3C26" w:rsidRPr="00EE7F7C" w:rsidRDefault="00DE3C26" w:rsidP="00DE3C26">
      <w:pPr>
        <w:rPr>
          <w:bCs/>
          <w:i/>
          <w:iCs/>
          <w:color w:val="000000" w:themeColor="text1"/>
          <w:sz w:val="22"/>
          <w:szCs w:val="22"/>
        </w:rPr>
      </w:pPr>
      <w:r w:rsidRPr="00EE7F7C">
        <w:rPr>
          <w:bCs/>
          <w:i/>
          <w:iCs/>
          <w:color w:val="000000" w:themeColor="text1"/>
          <w:sz w:val="22"/>
          <w:szCs w:val="22"/>
        </w:rPr>
        <w:t>*Student Presentations, 5" on an assigned work of art</w:t>
      </w:r>
      <w:r w:rsidR="00EE7F7C">
        <w:rPr>
          <w:bCs/>
          <w:i/>
          <w:iCs/>
          <w:color w:val="000000" w:themeColor="text1"/>
          <w:sz w:val="22"/>
          <w:szCs w:val="22"/>
        </w:rPr>
        <w:t>; Journal Check</w:t>
      </w:r>
      <w:r w:rsidR="001C313B">
        <w:rPr>
          <w:bCs/>
          <w:i/>
          <w:iCs/>
          <w:color w:val="000000" w:themeColor="text1"/>
          <w:sz w:val="22"/>
          <w:szCs w:val="22"/>
        </w:rPr>
        <w:t xml:space="preserve"> 2</w:t>
      </w:r>
    </w:p>
    <w:p w:rsidR="00DE3C26" w:rsidRPr="00DE3C26" w:rsidRDefault="00DE3C26" w:rsidP="00DE3C26">
      <w:pPr>
        <w:pStyle w:val="ListParagraph"/>
        <w:numPr>
          <w:ilvl w:val="0"/>
          <w:numId w:val="6"/>
        </w:numPr>
        <w:rPr>
          <w:bCs/>
          <w:color w:val="000000" w:themeColor="text1"/>
          <w:sz w:val="22"/>
          <w:szCs w:val="22"/>
        </w:rPr>
      </w:pPr>
      <w:r>
        <w:rPr>
          <w:bCs/>
          <w:color w:val="000000" w:themeColor="text1"/>
          <w:sz w:val="22"/>
          <w:szCs w:val="22"/>
        </w:rPr>
        <w:t xml:space="preserve">Research your assigned art work </w:t>
      </w:r>
      <w:hyperlink r:id="rId15" w:history="1">
        <w:r w:rsidRPr="00DE3C26">
          <w:rPr>
            <w:rStyle w:val="Hyperlink"/>
            <w:bCs/>
            <w:sz w:val="22"/>
            <w:szCs w:val="22"/>
          </w:rPr>
          <w:t>here</w:t>
        </w:r>
      </w:hyperlink>
    </w:p>
    <w:p w:rsidR="00192C6F" w:rsidRDefault="00192C6F" w:rsidP="00694C3E">
      <w:pPr>
        <w:rPr>
          <w:b/>
          <w:sz w:val="20"/>
          <w:szCs w:val="20"/>
        </w:rPr>
      </w:pPr>
    </w:p>
    <w:p w:rsidR="00694C3E" w:rsidRPr="00DE3C26" w:rsidRDefault="00C36049" w:rsidP="00694C3E">
      <w:pPr>
        <w:rPr>
          <w:b/>
        </w:rPr>
      </w:pPr>
      <w:r w:rsidRPr="00DE3C26">
        <w:rPr>
          <w:b/>
        </w:rPr>
        <w:t>WEEK 3:</w:t>
      </w:r>
      <w:r w:rsidR="00DE3C26">
        <w:rPr>
          <w:b/>
        </w:rPr>
        <w:t xml:space="preserve"> TUESDAY LA; WEDNESDAY Travel Day; THURSDAY-FRIDAY Providence, RI</w:t>
      </w:r>
    </w:p>
    <w:p w:rsidR="00602B0C" w:rsidRDefault="00602B0C" w:rsidP="00694C3E">
      <w:pPr>
        <w:rPr>
          <w:b/>
          <w:sz w:val="22"/>
          <w:szCs w:val="22"/>
        </w:rPr>
      </w:pPr>
    </w:p>
    <w:p w:rsidR="00192C6F" w:rsidRPr="00D02ABF" w:rsidRDefault="00192C6F" w:rsidP="00694C3E">
      <w:pPr>
        <w:rPr>
          <w:b/>
          <w:color w:val="FF0000"/>
          <w:sz w:val="22"/>
          <w:szCs w:val="22"/>
        </w:rPr>
      </w:pPr>
      <w:r w:rsidRPr="00D02ABF">
        <w:rPr>
          <w:b/>
          <w:sz w:val="22"/>
          <w:szCs w:val="22"/>
        </w:rPr>
        <w:t>Tue May 30</w:t>
      </w:r>
      <w:r w:rsidR="00B8057C" w:rsidRPr="00D02ABF">
        <w:rPr>
          <w:b/>
          <w:sz w:val="22"/>
          <w:szCs w:val="22"/>
        </w:rPr>
        <w:t xml:space="preserve">, </w:t>
      </w:r>
      <w:r w:rsidR="00D02ABF" w:rsidRPr="00D02ABF">
        <w:rPr>
          <w:b/>
          <w:color w:val="000000" w:themeColor="text1"/>
          <w:sz w:val="22"/>
          <w:szCs w:val="22"/>
        </w:rPr>
        <w:t>FIELD TRIP TO THE GETTY CENTER</w:t>
      </w:r>
      <w:r w:rsidR="00D02ABF">
        <w:rPr>
          <w:b/>
          <w:sz w:val="22"/>
          <w:szCs w:val="22"/>
        </w:rPr>
        <w:t>,</w:t>
      </w:r>
      <w:r w:rsidR="00C36049" w:rsidRPr="00D02ABF">
        <w:rPr>
          <w:b/>
          <w:sz w:val="22"/>
          <w:szCs w:val="22"/>
        </w:rPr>
        <w:t xml:space="preserve"> </w:t>
      </w:r>
      <w:r w:rsidR="00D02ABF">
        <w:rPr>
          <w:b/>
          <w:color w:val="FF0000"/>
          <w:sz w:val="22"/>
          <w:szCs w:val="22"/>
        </w:rPr>
        <w:t>L</w:t>
      </w:r>
      <w:r w:rsidR="00D957C8" w:rsidRPr="00D02ABF">
        <w:rPr>
          <w:b/>
          <w:color w:val="FF0000"/>
          <w:sz w:val="22"/>
          <w:szCs w:val="22"/>
        </w:rPr>
        <w:t>eave USC 9:</w:t>
      </w:r>
      <w:r w:rsidR="00D02ABF">
        <w:rPr>
          <w:b/>
          <w:color w:val="FF0000"/>
          <w:sz w:val="22"/>
          <w:szCs w:val="22"/>
        </w:rPr>
        <w:t>15</w:t>
      </w:r>
      <w:r w:rsidR="00D957C8" w:rsidRPr="00D02ABF">
        <w:rPr>
          <w:b/>
          <w:color w:val="FF0000"/>
          <w:sz w:val="22"/>
          <w:szCs w:val="22"/>
        </w:rPr>
        <w:t>am - depart Getty 3pm</w:t>
      </w:r>
    </w:p>
    <w:p w:rsidR="00D02ABF" w:rsidRPr="00642282" w:rsidRDefault="00D02ABF" w:rsidP="00694C3E">
      <w:pPr>
        <w:rPr>
          <w:bCs/>
          <w:color w:val="FF0000"/>
          <w:sz w:val="22"/>
          <w:szCs w:val="22"/>
        </w:rPr>
      </w:pPr>
      <w:r w:rsidRPr="00642282">
        <w:rPr>
          <w:bCs/>
          <w:color w:val="FF0000"/>
          <w:sz w:val="22"/>
          <w:szCs w:val="22"/>
        </w:rPr>
        <w:t>am:  Getty Manuscript Study Room. pm Getty Museum galleries</w:t>
      </w:r>
    </w:p>
    <w:p w:rsidR="00471F81" w:rsidRPr="00534387" w:rsidRDefault="00471F81" w:rsidP="00694C3E">
      <w:pPr>
        <w:rPr>
          <w:bCs/>
          <w:i/>
          <w:iCs/>
          <w:color w:val="000000" w:themeColor="text1"/>
          <w:sz w:val="22"/>
          <w:szCs w:val="22"/>
        </w:rPr>
      </w:pPr>
      <w:r w:rsidRPr="00534387">
        <w:rPr>
          <w:bCs/>
          <w:i/>
          <w:iCs/>
          <w:color w:val="000000" w:themeColor="text1"/>
          <w:sz w:val="22"/>
          <w:szCs w:val="22"/>
        </w:rPr>
        <w:t>*</w:t>
      </w:r>
      <w:proofErr w:type="gramStart"/>
      <w:r w:rsidRPr="00534387">
        <w:rPr>
          <w:bCs/>
          <w:i/>
          <w:iCs/>
          <w:color w:val="000000" w:themeColor="text1"/>
          <w:sz w:val="22"/>
          <w:szCs w:val="22"/>
        </w:rPr>
        <w:t>Essay</w:t>
      </w:r>
      <w:proofErr w:type="gramEnd"/>
      <w:r w:rsidRPr="00534387">
        <w:rPr>
          <w:bCs/>
          <w:i/>
          <w:iCs/>
          <w:color w:val="000000" w:themeColor="text1"/>
          <w:sz w:val="22"/>
          <w:szCs w:val="22"/>
        </w:rPr>
        <w:t xml:space="preserve"> I Draft DUE on Blackboard and hard copy, revision partners assigned</w:t>
      </w:r>
    </w:p>
    <w:p w:rsidR="00CD1637" w:rsidRDefault="00CD1637" w:rsidP="00CD1637">
      <w:pPr>
        <w:pStyle w:val="ListParagraph"/>
        <w:numPr>
          <w:ilvl w:val="0"/>
          <w:numId w:val="6"/>
        </w:numPr>
        <w:rPr>
          <w:rFonts w:cstheme="minorHAnsi"/>
          <w:b/>
          <w:sz w:val="22"/>
          <w:szCs w:val="22"/>
        </w:rPr>
      </w:pPr>
      <w:r w:rsidRPr="00CD1637">
        <w:rPr>
          <w:rFonts w:cstheme="minorHAnsi"/>
          <w:color w:val="000000"/>
          <w:spacing w:val="-5"/>
          <w:sz w:val="22"/>
          <w:szCs w:val="22"/>
        </w:rPr>
        <w:t>Yvonne</w:t>
      </w:r>
      <w:r>
        <w:rPr>
          <w:rFonts w:cstheme="minorHAnsi"/>
          <w:color w:val="000000"/>
          <w:spacing w:val="-5"/>
          <w:sz w:val="22"/>
          <w:szCs w:val="22"/>
        </w:rPr>
        <w:t xml:space="preserve"> </w:t>
      </w:r>
      <w:proofErr w:type="spellStart"/>
      <w:r w:rsidRPr="00CD1637">
        <w:rPr>
          <w:rFonts w:cstheme="minorHAnsi"/>
          <w:color w:val="000000"/>
          <w:spacing w:val="-5"/>
          <w:sz w:val="22"/>
          <w:szCs w:val="22"/>
        </w:rPr>
        <w:t>Szafran</w:t>
      </w:r>
      <w:proofErr w:type="spellEnd"/>
      <w:r w:rsidRPr="00CD1637">
        <w:rPr>
          <w:rFonts w:cstheme="minorHAnsi"/>
          <w:color w:val="000000"/>
          <w:spacing w:val="-5"/>
          <w:sz w:val="22"/>
          <w:szCs w:val="22"/>
        </w:rPr>
        <w:t>, "Carpaccio's 'Hunting on the lagoon': a new perspective</w:t>
      </w:r>
      <w:r>
        <w:rPr>
          <w:rFonts w:cstheme="minorHAnsi"/>
          <w:color w:val="000000"/>
          <w:spacing w:val="-5"/>
          <w:sz w:val="22"/>
          <w:szCs w:val="22"/>
        </w:rPr>
        <w:t>,</w:t>
      </w:r>
      <w:r w:rsidRPr="00CD1637">
        <w:rPr>
          <w:rFonts w:cstheme="minorHAnsi"/>
          <w:color w:val="000000"/>
          <w:spacing w:val="-5"/>
          <w:sz w:val="22"/>
          <w:szCs w:val="22"/>
        </w:rPr>
        <w:t>" </w:t>
      </w:r>
      <w:r w:rsidRPr="00CD1637">
        <w:rPr>
          <w:rFonts w:cstheme="minorHAnsi"/>
          <w:i/>
          <w:iCs/>
          <w:color w:val="000000"/>
          <w:spacing w:val="-5"/>
          <w:sz w:val="22"/>
          <w:szCs w:val="22"/>
          <w:bdr w:val="none" w:sz="0" w:space="0" w:color="auto" w:frame="1"/>
        </w:rPr>
        <w:t>Burlington Magazine</w:t>
      </w:r>
      <w:r w:rsidRPr="00CD1637">
        <w:rPr>
          <w:rFonts w:cstheme="minorHAnsi"/>
          <w:color w:val="000000"/>
          <w:spacing w:val="-5"/>
          <w:sz w:val="22"/>
          <w:szCs w:val="22"/>
        </w:rPr>
        <w:t> 137, no. 1104 (March 1995), pp. 148-58</w:t>
      </w:r>
      <w:r>
        <w:rPr>
          <w:rFonts w:cstheme="minorHAnsi"/>
          <w:color w:val="000000"/>
          <w:spacing w:val="-5"/>
          <w:sz w:val="22"/>
          <w:szCs w:val="22"/>
        </w:rPr>
        <w:t xml:space="preserve"> </w:t>
      </w:r>
    </w:p>
    <w:p w:rsidR="00CD1637" w:rsidRPr="00CD1637" w:rsidRDefault="00CD1637" w:rsidP="00CD1637">
      <w:pPr>
        <w:rPr>
          <w:rFonts w:cstheme="minorHAnsi"/>
          <w:b/>
          <w:sz w:val="22"/>
          <w:szCs w:val="22"/>
        </w:rPr>
      </w:pPr>
    </w:p>
    <w:p w:rsidR="00694C3E" w:rsidRPr="00911A71" w:rsidRDefault="00C36049" w:rsidP="00694C3E">
      <w:pPr>
        <w:rPr>
          <w:b/>
          <w:color w:val="FF0000"/>
          <w:sz w:val="22"/>
          <w:szCs w:val="22"/>
        </w:rPr>
      </w:pPr>
      <w:r>
        <w:rPr>
          <w:b/>
          <w:sz w:val="22"/>
          <w:szCs w:val="22"/>
        </w:rPr>
        <w:t xml:space="preserve">Wed </w:t>
      </w:r>
      <w:r w:rsidR="00694C3E">
        <w:rPr>
          <w:b/>
          <w:sz w:val="22"/>
          <w:szCs w:val="22"/>
        </w:rPr>
        <w:t xml:space="preserve">May 31. </w:t>
      </w:r>
      <w:r w:rsidR="00694C3E" w:rsidRPr="00911A71">
        <w:rPr>
          <w:b/>
          <w:color w:val="000000" w:themeColor="text1"/>
          <w:sz w:val="22"/>
          <w:szCs w:val="22"/>
        </w:rPr>
        <w:t>TRAVEL TO PROVIDENCE</w:t>
      </w:r>
      <w:r w:rsidR="00CD1637" w:rsidRPr="00911A71">
        <w:rPr>
          <w:b/>
          <w:color w:val="000000" w:themeColor="text1"/>
          <w:sz w:val="22"/>
          <w:szCs w:val="22"/>
        </w:rPr>
        <w:t xml:space="preserve"> on your own</w:t>
      </w:r>
    </w:p>
    <w:p w:rsidR="000630F7" w:rsidRDefault="000630F7" w:rsidP="00694C3E">
      <w:pPr>
        <w:rPr>
          <w:b/>
          <w:sz w:val="22"/>
          <w:szCs w:val="22"/>
        </w:rPr>
      </w:pPr>
    </w:p>
    <w:p w:rsidR="005C7508" w:rsidRDefault="00C36049" w:rsidP="00694C3E">
      <w:pPr>
        <w:rPr>
          <w:b/>
          <w:sz w:val="22"/>
          <w:szCs w:val="22"/>
        </w:rPr>
      </w:pPr>
      <w:proofErr w:type="spellStart"/>
      <w:r>
        <w:rPr>
          <w:b/>
          <w:sz w:val="22"/>
          <w:szCs w:val="22"/>
        </w:rPr>
        <w:t>Thur</w:t>
      </w:r>
      <w:proofErr w:type="spellEnd"/>
      <w:r>
        <w:rPr>
          <w:b/>
          <w:sz w:val="22"/>
          <w:szCs w:val="22"/>
        </w:rPr>
        <w:t xml:space="preserve"> </w:t>
      </w:r>
      <w:r w:rsidR="00694C3E">
        <w:rPr>
          <w:b/>
          <w:sz w:val="22"/>
          <w:szCs w:val="22"/>
        </w:rPr>
        <w:t xml:space="preserve">June 1:  </w:t>
      </w:r>
      <w:r w:rsidR="005C7508">
        <w:rPr>
          <w:b/>
          <w:sz w:val="22"/>
          <w:szCs w:val="22"/>
        </w:rPr>
        <w:t>Arrive 4pm June 1 at Michie House in College Hill</w:t>
      </w:r>
      <w:r w:rsidR="00D02ABF">
        <w:rPr>
          <w:b/>
          <w:sz w:val="22"/>
          <w:szCs w:val="22"/>
        </w:rPr>
        <w:t>.  Details to follow</w:t>
      </w:r>
    </w:p>
    <w:p w:rsidR="00471F81" w:rsidRDefault="00471F81" w:rsidP="00694C3E">
      <w:pPr>
        <w:rPr>
          <w:bCs/>
          <w:i/>
          <w:iCs/>
          <w:sz w:val="22"/>
          <w:szCs w:val="22"/>
        </w:rPr>
      </w:pPr>
      <w:r>
        <w:rPr>
          <w:bCs/>
          <w:sz w:val="22"/>
          <w:szCs w:val="22"/>
        </w:rPr>
        <w:t>*</w:t>
      </w:r>
      <w:r>
        <w:rPr>
          <w:bCs/>
          <w:i/>
          <w:iCs/>
          <w:sz w:val="22"/>
          <w:szCs w:val="22"/>
        </w:rPr>
        <w:t>Essay I Revision Comments DUE</w:t>
      </w:r>
    </w:p>
    <w:p w:rsidR="00CD1637" w:rsidRPr="00CD1637" w:rsidRDefault="00CD1637" w:rsidP="00694C3E">
      <w:pPr>
        <w:rPr>
          <w:bCs/>
          <w:sz w:val="22"/>
          <w:szCs w:val="22"/>
        </w:rPr>
      </w:pPr>
      <w:r>
        <w:rPr>
          <w:bCs/>
          <w:sz w:val="22"/>
          <w:szCs w:val="22"/>
        </w:rPr>
        <w:t>RISD Museum open until 7pm.</w:t>
      </w:r>
    </w:p>
    <w:p w:rsidR="00C36049" w:rsidRDefault="00C36049" w:rsidP="00694C3E">
      <w:pPr>
        <w:rPr>
          <w:b/>
          <w:sz w:val="22"/>
          <w:szCs w:val="22"/>
        </w:rPr>
      </w:pPr>
    </w:p>
    <w:p w:rsidR="00694C3E" w:rsidRPr="00EE7F7C" w:rsidRDefault="00C36049" w:rsidP="00694C3E">
      <w:pPr>
        <w:rPr>
          <w:bCs/>
          <w:i/>
          <w:iCs/>
          <w:sz w:val="22"/>
          <w:szCs w:val="22"/>
        </w:rPr>
      </w:pPr>
      <w:r w:rsidRPr="00EE7F7C">
        <w:rPr>
          <w:b/>
          <w:sz w:val="22"/>
          <w:szCs w:val="22"/>
        </w:rPr>
        <w:t xml:space="preserve">Fri June 2:  </w:t>
      </w:r>
      <w:r w:rsidR="00694C3E" w:rsidRPr="00EE7F7C">
        <w:rPr>
          <w:b/>
          <w:sz w:val="22"/>
          <w:szCs w:val="22"/>
        </w:rPr>
        <w:t xml:space="preserve">RISD </w:t>
      </w:r>
      <w:r w:rsidR="00EE7F7C" w:rsidRPr="00EE7F7C">
        <w:rPr>
          <w:b/>
          <w:sz w:val="22"/>
          <w:szCs w:val="22"/>
        </w:rPr>
        <w:t xml:space="preserve">Engraving Studio and </w:t>
      </w:r>
      <w:r w:rsidR="00EE7F7C" w:rsidRPr="00EE7F7C">
        <w:rPr>
          <w:b/>
          <w:sz w:val="22"/>
          <w:szCs w:val="22"/>
        </w:rPr>
        <w:t>M</w:t>
      </w:r>
      <w:r w:rsidR="00694C3E" w:rsidRPr="00EE7F7C">
        <w:rPr>
          <w:b/>
          <w:sz w:val="22"/>
          <w:szCs w:val="22"/>
        </w:rPr>
        <w:t>useum</w:t>
      </w:r>
      <w:r w:rsidR="00EE7F7C">
        <w:rPr>
          <w:b/>
          <w:sz w:val="22"/>
          <w:szCs w:val="22"/>
        </w:rPr>
        <w:t xml:space="preserve">, </w:t>
      </w:r>
      <w:r w:rsidR="00EE7F7C">
        <w:rPr>
          <w:bCs/>
          <w:i/>
          <w:iCs/>
          <w:sz w:val="22"/>
          <w:szCs w:val="22"/>
        </w:rPr>
        <w:t>exact schedule tbc</w:t>
      </w:r>
      <w:r w:rsidR="00472306">
        <w:rPr>
          <w:bCs/>
          <w:i/>
          <w:iCs/>
          <w:sz w:val="22"/>
          <w:szCs w:val="22"/>
        </w:rPr>
        <w:t xml:space="preserve"> with Andrew Raftery</w:t>
      </w:r>
    </w:p>
    <w:p w:rsidR="00CD1637" w:rsidRPr="00CD1637" w:rsidRDefault="00CD1637" w:rsidP="00CD1637">
      <w:pPr>
        <w:rPr>
          <w:bCs/>
          <w:sz w:val="22"/>
          <w:szCs w:val="22"/>
        </w:rPr>
      </w:pPr>
      <w:r>
        <w:rPr>
          <w:bCs/>
          <w:sz w:val="22"/>
          <w:szCs w:val="22"/>
        </w:rPr>
        <w:t>RISD Museum open until 7pm.</w:t>
      </w:r>
    </w:p>
    <w:p w:rsidR="00EE7F7C" w:rsidRDefault="00EE7F7C" w:rsidP="00694C3E">
      <w:pPr>
        <w:rPr>
          <w:bCs/>
          <w:i/>
          <w:iCs/>
          <w:sz w:val="22"/>
          <w:szCs w:val="22"/>
        </w:rPr>
      </w:pPr>
      <w:r w:rsidRPr="00EE7F7C">
        <w:rPr>
          <w:bCs/>
          <w:i/>
          <w:iCs/>
          <w:sz w:val="22"/>
          <w:szCs w:val="22"/>
        </w:rPr>
        <w:t>* Journal Check</w:t>
      </w:r>
      <w:r w:rsidR="001C313B">
        <w:rPr>
          <w:bCs/>
          <w:i/>
          <w:iCs/>
          <w:sz w:val="22"/>
          <w:szCs w:val="22"/>
        </w:rPr>
        <w:t xml:space="preserve"> 3</w:t>
      </w:r>
    </w:p>
    <w:p w:rsidR="00EE7F7C" w:rsidRDefault="00EE7F7C" w:rsidP="00EE7F7C">
      <w:pPr>
        <w:pStyle w:val="ListParagraph"/>
        <w:numPr>
          <w:ilvl w:val="0"/>
          <w:numId w:val="3"/>
        </w:numPr>
        <w:rPr>
          <w:bCs/>
          <w:sz w:val="22"/>
          <w:szCs w:val="22"/>
        </w:rPr>
      </w:pPr>
      <w:r w:rsidRPr="00EE7F7C">
        <w:rPr>
          <w:bCs/>
          <w:sz w:val="22"/>
          <w:szCs w:val="22"/>
        </w:rPr>
        <w:t xml:space="preserve">https://risdmuseum.org/manual/63_copying_an_old_master_drawing   </w:t>
      </w:r>
    </w:p>
    <w:p w:rsidR="000A24B7" w:rsidRDefault="00CD1637" w:rsidP="000A24B7">
      <w:pPr>
        <w:pStyle w:val="ListParagraph"/>
        <w:numPr>
          <w:ilvl w:val="0"/>
          <w:numId w:val="3"/>
        </w:numPr>
        <w:rPr>
          <w:sz w:val="22"/>
          <w:szCs w:val="22"/>
        </w:rPr>
      </w:pPr>
      <w:r w:rsidRPr="00CD1637">
        <w:rPr>
          <w:sz w:val="22"/>
          <w:szCs w:val="22"/>
        </w:rPr>
        <w:t xml:space="preserve">Engraving: </w:t>
      </w:r>
      <w:r w:rsidR="007F2647" w:rsidRPr="00CD1637">
        <w:rPr>
          <w:sz w:val="22"/>
          <w:szCs w:val="22"/>
        </w:rPr>
        <w:t>https://www.youtube.com/watch?v=fQvghHs15hA</w:t>
      </w:r>
      <w:r w:rsidR="007F2647" w:rsidRPr="00CD1637">
        <w:rPr>
          <w:sz w:val="22"/>
          <w:szCs w:val="22"/>
        </w:rPr>
        <w:t xml:space="preserve"> </w:t>
      </w:r>
    </w:p>
    <w:p w:rsidR="000630F7" w:rsidRPr="000A24B7" w:rsidRDefault="00000000" w:rsidP="000A24B7">
      <w:pPr>
        <w:pStyle w:val="ListParagraph"/>
        <w:numPr>
          <w:ilvl w:val="0"/>
          <w:numId w:val="3"/>
        </w:numPr>
        <w:rPr>
          <w:sz w:val="22"/>
          <w:szCs w:val="22"/>
        </w:rPr>
      </w:pPr>
      <w:hyperlink r:id="rId16" w:history="1">
        <w:r w:rsidR="000630F7" w:rsidRPr="000A24B7">
          <w:rPr>
            <w:rStyle w:val="Hyperlink"/>
            <w:sz w:val="22"/>
            <w:szCs w:val="22"/>
          </w:rPr>
          <w:t>A History of Color: An Audio Tour of the Forbes Pigment Collection</w:t>
        </w:r>
      </w:hyperlink>
    </w:p>
    <w:p w:rsidR="00694C3E" w:rsidRDefault="00694C3E" w:rsidP="00694C3E">
      <w:pPr>
        <w:rPr>
          <w:b/>
          <w:sz w:val="22"/>
          <w:szCs w:val="22"/>
        </w:rPr>
      </w:pPr>
    </w:p>
    <w:p w:rsidR="000A24B7" w:rsidRDefault="000A24B7" w:rsidP="000A24B7">
      <w:pPr>
        <w:rPr>
          <w:b/>
          <w:sz w:val="22"/>
          <w:szCs w:val="22"/>
        </w:rPr>
      </w:pPr>
      <w:r>
        <w:rPr>
          <w:b/>
          <w:sz w:val="22"/>
          <w:szCs w:val="22"/>
        </w:rPr>
        <w:t>Sat June 3: GROUP TRAVEL TO BOSTON</w:t>
      </w:r>
    </w:p>
    <w:p w:rsidR="000A24B7" w:rsidRDefault="000A24B7" w:rsidP="00694C3E">
      <w:pPr>
        <w:rPr>
          <w:b/>
          <w:sz w:val="22"/>
          <w:szCs w:val="22"/>
        </w:rPr>
      </w:pPr>
    </w:p>
    <w:p w:rsidR="00694C3E" w:rsidRDefault="00B3286C" w:rsidP="00694C3E">
      <w:pPr>
        <w:rPr>
          <w:b/>
          <w:sz w:val="22"/>
          <w:szCs w:val="22"/>
        </w:rPr>
      </w:pPr>
      <w:r>
        <w:rPr>
          <w:b/>
          <w:sz w:val="22"/>
          <w:szCs w:val="22"/>
        </w:rPr>
        <w:t xml:space="preserve">Sun </w:t>
      </w:r>
      <w:r w:rsidR="00F3670B">
        <w:rPr>
          <w:b/>
          <w:sz w:val="22"/>
          <w:szCs w:val="22"/>
        </w:rPr>
        <w:t xml:space="preserve">June 4:  </w:t>
      </w:r>
      <w:r w:rsidR="00EE7F7C">
        <w:rPr>
          <w:b/>
          <w:sz w:val="22"/>
          <w:szCs w:val="22"/>
        </w:rPr>
        <w:t xml:space="preserve">Welcome to Boston Brunch and </w:t>
      </w:r>
      <w:r w:rsidR="00F3670B">
        <w:rPr>
          <w:b/>
          <w:sz w:val="22"/>
          <w:szCs w:val="22"/>
        </w:rPr>
        <w:t>Isabella Stewart Gardner Museum</w:t>
      </w:r>
    </w:p>
    <w:p w:rsidR="00694C3E" w:rsidRDefault="00EE7F7C" w:rsidP="00694C3E">
      <w:pPr>
        <w:rPr>
          <w:bCs/>
          <w:sz w:val="22"/>
          <w:szCs w:val="22"/>
        </w:rPr>
      </w:pPr>
      <w:r>
        <w:rPr>
          <w:bCs/>
          <w:sz w:val="22"/>
          <w:szCs w:val="22"/>
        </w:rPr>
        <w:t xml:space="preserve">Meet outside the </w:t>
      </w:r>
      <w:hyperlink r:id="rId17" w:history="1">
        <w:r w:rsidRPr="00EE7F7C">
          <w:rPr>
            <w:rStyle w:val="Hyperlink"/>
            <w:bCs/>
            <w:sz w:val="22"/>
            <w:szCs w:val="22"/>
          </w:rPr>
          <w:t>Cafe G</w:t>
        </w:r>
      </w:hyperlink>
      <w:r>
        <w:rPr>
          <w:bCs/>
          <w:sz w:val="22"/>
          <w:szCs w:val="22"/>
        </w:rPr>
        <w:t xml:space="preserve"> at 10:45am</w:t>
      </w:r>
      <w:r w:rsidR="00D02ABF">
        <w:rPr>
          <w:bCs/>
          <w:sz w:val="22"/>
          <w:szCs w:val="22"/>
        </w:rPr>
        <w:t>; museum visit to follow</w:t>
      </w:r>
    </w:p>
    <w:p w:rsidR="00D02ABF" w:rsidRPr="001C313B" w:rsidRDefault="00D02ABF" w:rsidP="00694C3E">
      <w:pPr>
        <w:rPr>
          <w:bCs/>
          <w:i/>
          <w:iCs/>
          <w:sz w:val="22"/>
          <w:szCs w:val="22"/>
        </w:rPr>
      </w:pPr>
      <w:r>
        <w:rPr>
          <w:bCs/>
          <w:i/>
          <w:iCs/>
          <w:sz w:val="22"/>
          <w:szCs w:val="22"/>
        </w:rPr>
        <w:t xml:space="preserve">Journal notes should include a discussion of </w:t>
      </w:r>
      <w:r w:rsidR="001C313B">
        <w:rPr>
          <w:bCs/>
          <w:i/>
          <w:iCs/>
          <w:sz w:val="22"/>
          <w:szCs w:val="22"/>
        </w:rPr>
        <w:t xml:space="preserve">Cellini's </w:t>
      </w:r>
      <w:proofErr w:type="spellStart"/>
      <w:r w:rsidR="001C313B">
        <w:rPr>
          <w:bCs/>
          <w:sz w:val="22"/>
          <w:szCs w:val="22"/>
        </w:rPr>
        <w:t>Bindo</w:t>
      </w:r>
      <w:proofErr w:type="spellEnd"/>
      <w:r w:rsidR="001C313B">
        <w:rPr>
          <w:bCs/>
          <w:sz w:val="22"/>
          <w:szCs w:val="22"/>
        </w:rPr>
        <w:t xml:space="preserve"> </w:t>
      </w:r>
      <w:proofErr w:type="spellStart"/>
      <w:r w:rsidR="001C313B">
        <w:rPr>
          <w:bCs/>
          <w:sz w:val="22"/>
          <w:szCs w:val="22"/>
        </w:rPr>
        <w:t>Altoviti</w:t>
      </w:r>
      <w:proofErr w:type="spellEnd"/>
      <w:r w:rsidR="001C313B">
        <w:rPr>
          <w:bCs/>
          <w:sz w:val="22"/>
          <w:szCs w:val="22"/>
        </w:rPr>
        <w:t xml:space="preserve"> </w:t>
      </w:r>
      <w:r w:rsidR="001C313B">
        <w:rPr>
          <w:bCs/>
          <w:i/>
          <w:iCs/>
          <w:sz w:val="22"/>
          <w:szCs w:val="22"/>
        </w:rPr>
        <w:t>that we read about earlier.</w:t>
      </w:r>
    </w:p>
    <w:p w:rsidR="00EE7F7C" w:rsidRPr="00EE7F7C" w:rsidRDefault="00EE7F7C" w:rsidP="00694C3E">
      <w:pPr>
        <w:rPr>
          <w:bCs/>
          <w:sz w:val="22"/>
          <w:szCs w:val="22"/>
        </w:rPr>
      </w:pPr>
    </w:p>
    <w:p w:rsidR="00694C3E" w:rsidRPr="002C7B80" w:rsidRDefault="00694C3E" w:rsidP="00694C3E">
      <w:pPr>
        <w:rPr>
          <w:rFonts w:ascii="Calibri" w:eastAsia="Times New Roman" w:hAnsi="Calibri" w:cs="Calibri"/>
          <w:color w:val="000000"/>
          <w:sz w:val="22"/>
          <w:szCs w:val="22"/>
        </w:rPr>
      </w:pPr>
      <w:r w:rsidRPr="002C7B80">
        <w:rPr>
          <w:rFonts w:ascii="Calibri" w:eastAsia="Times New Roman" w:hAnsi="Calibri" w:cs="Calibri"/>
          <w:b/>
          <w:bCs/>
          <w:color w:val="000000"/>
          <w:sz w:val="22"/>
          <w:szCs w:val="22"/>
        </w:rPr>
        <w:t>WEEK 3:  Cambridge, Massachusetts</w:t>
      </w:r>
    </w:p>
    <w:p w:rsidR="00694C3E" w:rsidRPr="002C7B80" w:rsidRDefault="00694C3E" w:rsidP="00694C3E">
      <w:pPr>
        <w:rPr>
          <w:rFonts w:ascii="Calibri" w:eastAsia="Times New Roman" w:hAnsi="Calibri" w:cs="Calibri"/>
          <w:color w:val="000000"/>
          <w:sz w:val="22"/>
          <w:szCs w:val="22"/>
        </w:rPr>
      </w:pPr>
      <w:r w:rsidRPr="002C7B80">
        <w:rPr>
          <w:rFonts w:ascii="Calibri" w:eastAsia="Times New Roman" w:hAnsi="Calibri" w:cs="Calibri"/>
          <w:b/>
          <w:bCs/>
          <w:color w:val="000000"/>
          <w:sz w:val="22"/>
          <w:szCs w:val="22"/>
        </w:rPr>
        <w:t> </w:t>
      </w:r>
    </w:p>
    <w:p w:rsidR="00694C3E" w:rsidRPr="002C7B80" w:rsidRDefault="00154549" w:rsidP="00694C3E">
      <w:pPr>
        <w:rPr>
          <w:rFonts w:ascii="Calibri" w:eastAsia="Times New Roman" w:hAnsi="Calibri" w:cs="Calibri"/>
          <w:color w:val="000000"/>
          <w:sz w:val="22"/>
          <w:szCs w:val="22"/>
        </w:rPr>
      </w:pPr>
      <w:r>
        <w:rPr>
          <w:rFonts w:ascii="Calibri" w:eastAsia="Times New Roman" w:hAnsi="Calibri" w:cs="Calibri"/>
          <w:b/>
          <w:bCs/>
          <w:color w:val="000000"/>
          <w:sz w:val="22"/>
          <w:szCs w:val="22"/>
        </w:rPr>
        <w:t>M</w:t>
      </w:r>
      <w:r w:rsidR="004F6BED">
        <w:rPr>
          <w:rFonts w:ascii="Calibri" w:eastAsia="Times New Roman" w:hAnsi="Calibri" w:cs="Calibri"/>
          <w:b/>
          <w:bCs/>
          <w:color w:val="000000"/>
          <w:sz w:val="22"/>
          <w:szCs w:val="22"/>
        </w:rPr>
        <w:t>on</w:t>
      </w:r>
      <w:r>
        <w:rPr>
          <w:rFonts w:ascii="Calibri" w:eastAsia="Times New Roman" w:hAnsi="Calibri" w:cs="Calibri"/>
          <w:b/>
          <w:bCs/>
          <w:color w:val="000000"/>
          <w:sz w:val="22"/>
          <w:szCs w:val="22"/>
        </w:rPr>
        <w:t xml:space="preserve"> </w:t>
      </w:r>
      <w:r w:rsidR="00694C3E" w:rsidRPr="002C7B80">
        <w:rPr>
          <w:rFonts w:ascii="Calibri" w:eastAsia="Times New Roman" w:hAnsi="Calibri" w:cs="Calibri"/>
          <w:b/>
          <w:bCs/>
          <w:color w:val="000000"/>
          <w:sz w:val="22"/>
          <w:szCs w:val="22"/>
        </w:rPr>
        <w:t>June 5:</w:t>
      </w:r>
      <w:r w:rsidR="00694C3E" w:rsidRPr="002C7B80">
        <w:rPr>
          <w:rFonts w:ascii="Calibri" w:eastAsia="Times New Roman" w:hAnsi="Calibri" w:cs="Calibri"/>
          <w:color w:val="000000"/>
          <w:sz w:val="22"/>
          <w:szCs w:val="22"/>
        </w:rPr>
        <w:t> </w:t>
      </w:r>
      <w:r w:rsidR="00694C3E">
        <w:rPr>
          <w:rFonts w:ascii="Calibri" w:eastAsia="Times New Roman" w:hAnsi="Calibri" w:cs="Calibri"/>
          <w:color w:val="000000"/>
          <w:sz w:val="22"/>
          <w:szCs w:val="22"/>
        </w:rPr>
        <w:t>meet outside Harvard's Science Center</w:t>
      </w:r>
    </w:p>
    <w:p w:rsidR="00694C3E" w:rsidRDefault="00694C3E" w:rsidP="00694C3E">
      <w:pPr>
        <w:rPr>
          <w:rFonts w:ascii="Calibri" w:eastAsia="Times New Roman" w:hAnsi="Calibri" w:cs="Calibri"/>
          <w:color w:val="000000"/>
          <w:sz w:val="22"/>
          <w:szCs w:val="22"/>
        </w:rPr>
      </w:pPr>
      <w:r w:rsidRPr="002C7B80">
        <w:rPr>
          <w:rFonts w:ascii="Calibri" w:eastAsia="Times New Roman" w:hAnsi="Calibri" w:cs="Calibri"/>
          <w:color w:val="000000"/>
          <w:sz w:val="22"/>
          <w:szCs w:val="22"/>
        </w:rPr>
        <w:t>               </w:t>
      </w:r>
      <w:r w:rsidR="00EE7F7C">
        <w:rPr>
          <w:rFonts w:ascii="Calibri" w:eastAsia="Times New Roman" w:hAnsi="Calibri" w:cs="Calibri"/>
          <w:color w:val="000000"/>
          <w:sz w:val="22"/>
          <w:szCs w:val="22"/>
        </w:rPr>
        <w:t>10</w:t>
      </w:r>
      <w:r>
        <w:rPr>
          <w:rFonts w:ascii="Calibri" w:eastAsia="Times New Roman" w:hAnsi="Calibri" w:cs="Calibri"/>
          <w:color w:val="000000"/>
          <w:sz w:val="22"/>
          <w:szCs w:val="22"/>
        </w:rPr>
        <w:t>am</w:t>
      </w:r>
      <w:r w:rsidR="00EE7F7C">
        <w:rPr>
          <w:rFonts w:ascii="Calibri" w:eastAsia="Times New Roman" w:hAnsi="Calibri" w:cs="Calibri"/>
          <w:color w:val="000000"/>
          <w:sz w:val="22"/>
          <w:szCs w:val="22"/>
        </w:rPr>
        <w:t xml:space="preserve"> noon: group</w:t>
      </w:r>
      <w:r>
        <w:rPr>
          <w:rFonts w:ascii="Calibri" w:eastAsia="Times New Roman" w:hAnsi="Calibri" w:cs="Calibri"/>
          <w:color w:val="000000"/>
          <w:sz w:val="22"/>
          <w:szCs w:val="22"/>
        </w:rPr>
        <w:t xml:space="preserve"> visit Harvard Collection of Historic Scientific Instruments</w:t>
      </w:r>
    </w:p>
    <w:p w:rsidR="00B136F3" w:rsidRDefault="00B136F3" w:rsidP="00694C3E">
      <w:pPr>
        <w:rPr>
          <w:rFonts w:ascii="Calibri" w:eastAsia="Times New Roman" w:hAnsi="Calibri" w:cs="Calibri"/>
          <w:color w:val="000000"/>
          <w:sz w:val="22"/>
          <w:szCs w:val="22"/>
        </w:rPr>
      </w:pPr>
      <w:r>
        <w:rPr>
          <w:rFonts w:ascii="Calibri" w:eastAsia="Times New Roman" w:hAnsi="Calibri" w:cs="Calibri"/>
          <w:color w:val="000000"/>
          <w:sz w:val="22"/>
          <w:szCs w:val="22"/>
        </w:rPr>
        <w:tab/>
        <w:t>lunch on your own</w:t>
      </w:r>
    </w:p>
    <w:p w:rsidR="00694C3E" w:rsidRPr="002C7B80" w:rsidRDefault="00694C3E" w:rsidP="00694C3E">
      <w:pPr>
        <w:rPr>
          <w:rFonts w:ascii="Calibri" w:eastAsia="Times New Roman" w:hAnsi="Calibri" w:cs="Calibri"/>
          <w:color w:val="000000"/>
          <w:sz w:val="22"/>
          <w:szCs w:val="22"/>
        </w:rPr>
      </w:pPr>
      <w:r>
        <w:rPr>
          <w:rFonts w:ascii="Calibri" w:eastAsia="Times New Roman" w:hAnsi="Calibri" w:cs="Calibri"/>
          <w:color w:val="000000"/>
          <w:sz w:val="22"/>
          <w:szCs w:val="22"/>
        </w:rPr>
        <w:tab/>
      </w:r>
      <w:r w:rsidR="00EE7F7C">
        <w:rPr>
          <w:rFonts w:ascii="Calibri" w:eastAsia="Times New Roman" w:hAnsi="Calibri" w:cs="Calibri"/>
          <w:color w:val="000000"/>
          <w:sz w:val="22"/>
          <w:szCs w:val="22"/>
        </w:rPr>
        <w:t xml:space="preserve">1- </w:t>
      </w:r>
      <w:r w:rsidR="002440AA">
        <w:rPr>
          <w:rFonts w:ascii="Calibri" w:eastAsia="Times New Roman" w:hAnsi="Calibri" w:cs="Calibri"/>
          <w:color w:val="000000"/>
          <w:sz w:val="22"/>
          <w:szCs w:val="22"/>
        </w:rPr>
        <w:t>3</w:t>
      </w:r>
      <w:r w:rsidRPr="002C7B80">
        <w:rPr>
          <w:rFonts w:ascii="Calibri" w:eastAsia="Times New Roman" w:hAnsi="Calibri" w:cs="Calibri"/>
          <w:color w:val="000000"/>
          <w:sz w:val="22"/>
          <w:szCs w:val="22"/>
        </w:rPr>
        <w:t xml:space="preserve">pm </w:t>
      </w:r>
      <w:r w:rsidR="00EE7F7C">
        <w:rPr>
          <w:rFonts w:ascii="Calibri" w:eastAsia="Times New Roman" w:hAnsi="Calibri" w:cs="Calibri"/>
          <w:color w:val="000000"/>
          <w:sz w:val="22"/>
          <w:szCs w:val="22"/>
        </w:rPr>
        <w:t xml:space="preserve">tbc:  </w:t>
      </w:r>
      <w:r w:rsidRPr="002C7B80">
        <w:rPr>
          <w:rFonts w:ascii="Calibri" w:eastAsia="Times New Roman" w:hAnsi="Calibri" w:cs="Calibri"/>
          <w:color w:val="000000"/>
          <w:sz w:val="22"/>
          <w:szCs w:val="22"/>
        </w:rPr>
        <w:t xml:space="preserve">visit </w:t>
      </w:r>
      <w:r>
        <w:rPr>
          <w:rFonts w:ascii="Calibri" w:eastAsia="Times New Roman" w:hAnsi="Calibri" w:cs="Calibri"/>
          <w:color w:val="000000"/>
          <w:sz w:val="22"/>
          <w:szCs w:val="22"/>
        </w:rPr>
        <w:t xml:space="preserve">Harvard Art Museum, </w:t>
      </w:r>
      <w:r w:rsidRPr="002C7B80">
        <w:rPr>
          <w:rFonts w:ascii="Calibri" w:eastAsia="Times New Roman" w:hAnsi="Calibri" w:cs="Calibri"/>
          <w:color w:val="000000"/>
          <w:sz w:val="22"/>
          <w:szCs w:val="22"/>
        </w:rPr>
        <w:t>Straus Center to see works on paper (</w:t>
      </w:r>
      <w:proofErr w:type="spellStart"/>
      <w:r w:rsidRPr="002C7B80">
        <w:rPr>
          <w:rFonts w:ascii="Calibri" w:eastAsia="Times New Roman" w:hAnsi="Calibri" w:cs="Calibri"/>
          <w:color w:val="000000"/>
          <w:sz w:val="26"/>
          <w:szCs w:val="26"/>
        </w:rPr>
        <w:t>Penley</w:t>
      </w:r>
      <w:proofErr w:type="spellEnd"/>
      <w:r w:rsidRPr="002C7B80">
        <w:rPr>
          <w:rFonts w:ascii="Calibri" w:eastAsia="Times New Roman" w:hAnsi="Calibri" w:cs="Calibri"/>
          <w:color w:val="000000"/>
          <w:sz w:val="26"/>
          <w:szCs w:val="26"/>
        </w:rPr>
        <w:t xml:space="preserve"> Knipe</w:t>
      </w:r>
      <w:r w:rsidRPr="002C7B80">
        <w:rPr>
          <w:rFonts w:ascii="Times New Roman" w:eastAsia="Times New Roman" w:hAnsi="Times New Roman" w:cs="Times New Roman"/>
          <w:color w:val="000000"/>
          <w:sz w:val="22"/>
          <w:szCs w:val="22"/>
        </w:rPr>
        <w:t>)</w:t>
      </w:r>
    </w:p>
    <w:p w:rsidR="00694C3E" w:rsidRPr="002C7B80" w:rsidRDefault="00154549" w:rsidP="00694C3E">
      <w:pPr>
        <w:rPr>
          <w:rFonts w:ascii="Calibri" w:eastAsia="Times New Roman" w:hAnsi="Calibri" w:cs="Calibri"/>
          <w:color w:val="000000"/>
          <w:sz w:val="22"/>
          <w:szCs w:val="22"/>
        </w:rPr>
      </w:pPr>
      <w:r>
        <w:rPr>
          <w:rFonts w:ascii="Calibri" w:eastAsia="Times New Roman" w:hAnsi="Calibri" w:cs="Calibri"/>
          <w:b/>
          <w:bCs/>
          <w:color w:val="000000"/>
          <w:sz w:val="22"/>
          <w:szCs w:val="22"/>
        </w:rPr>
        <w:t>T</w:t>
      </w:r>
      <w:r w:rsidR="004F6BED">
        <w:rPr>
          <w:rFonts w:ascii="Calibri" w:eastAsia="Times New Roman" w:hAnsi="Calibri" w:cs="Calibri"/>
          <w:b/>
          <w:bCs/>
          <w:color w:val="000000"/>
          <w:sz w:val="22"/>
          <w:szCs w:val="22"/>
        </w:rPr>
        <w:t>ues</w:t>
      </w:r>
      <w:r>
        <w:rPr>
          <w:rFonts w:ascii="Calibri" w:eastAsia="Times New Roman" w:hAnsi="Calibri" w:cs="Calibri"/>
          <w:b/>
          <w:bCs/>
          <w:color w:val="000000"/>
          <w:sz w:val="22"/>
          <w:szCs w:val="22"/>
        </w:rPr>
        <w:t xml:space="preserve"> </w:t>
      </w:r>
      <w:r w:rsidR="00694C3E" w:rsidRPr="002C7B80">
        <w:rPr>
          <w:rFonts w:ascii="Calibri" w:eastAsia="Times New Roman" w:hAnsi="Calibri" w:cs="Calibri"/>
          <w:b/>
          <w:bCs/>
          <w:color w:val="000000"/>
          <w:sz w:val="22"/>
          <w:szCs w:val="22"/>
        </w:rPr>
        <w:t>June 6:</w:t>
      </w:r>
      <w:r w:rsidR="00694C3E" w:rsidRPr="002C7B80">
        <w:rPr>
          <w:rFonts w:ascii="Calibri" w:eastAsia="Times New Roman" w:hAnsi="Calibri" w:cs="Calibri"/>
          <w:color w:val="000000"/>
          <w:sz w:val="22"/>
          <w:szCs w:val="22"/>
        </w:rPr>
        <w:t>  Harvard Art Museums</w:t>
      </w:r>
    </w:p>
    <w:p w:rsidR="00694C3E" w:rsidRDefault="00694C3E" w:rsidP="00694C3E">
      <w:pPr>
        <w:rPr>
          <w:rFonts w:ascii="Calibri" w:eastAsia="Times New Roman" w:hAnsi="Calibri" w:cs="Calibri"/>
          <w:color w:val="000000"/>
          <w:sz w:val="22"/>
          <w:szCs w:val="22"/>
        </w:rPr>
      </w:pPr>
      <w:r w:rsidRPr="002C7B80">
        <w:rPr>
          <w:rFonts w:ascii="Calibri" w:eastAsia="Times New Roman" w:hAnsi="Calibri" w:cs="Calibri"/>
          <w:color w:val="000000"/>
          <w:sz w:val="22"/>
          <w:szCs w:val="22"/>
        </w:rPr>
        <w:t>               </w:t>
      </w:r>
      <w:r>
        <w:rPr>
          <w:rFonts w:ascii="Calibri" w:eastAsia="Times New Roman" w:hAnsi="Calibri" w:cs="Calibri"/>
          <w:color w:val="000000"/>
          <w:sz w:val="22"/>
          <w:szCs w:val="22"/>
        </w:rPr>
        <w:t>10</w:t>
      </w:r>
      <w:r w:rsidRPr="002C7B80">
        <w:rPr>
          <w:rFonts w:ascii="Calibri" w:eastAsia="Times New Roman" w:hAnsi="Calibri" w:cs="Calibri"/>
          <w:color w:val="000000"/>
          <w:sz w:val="22"/>
          <w:szCs w:val="22"/>
        </w:rPr>
        <w:t>am</w:t>
      </w:r>
      <w:r>
        <w:rPr>
          <w:rFonts w:ascii="Calibri" w:eastAsia="Times New Roman" w:hAnsi="Calibri" w:cs="Calibri"/>
          <w:color w:val="000000"/>
          <w:sz w:val="22"/>
          <w:szCs w:val="22"/>
        </w:rPr>
        <w:t>-noon:</w:t>
      </w:r>
      <w:r w:rsidRPr="002C7B80">
        <w:rPr>
          <w:rFonts w:ascii="Calibri" w:eastAsia="Times New Roman" w:hAnsi="Calibri" w:cs="Calibri"/>
          <w:color w:val="000000"/>
          <w:sz w:val="22"/>
          <w:szCs w:val="22"/>
        </w:rPr>
        <w:t xml:space="preserve"> visit study center to see works on paper </w:t>
      </w:r>
      <w:r>
        <w:rPr>
          <w:rFonts w:ascii="Calibri" w:eastAsia="Times New Roman" w:hAnsi="Calibri" w:cs="Calibri"/>
          <w:color w:val="000000"/>
          <w:sz w:val="22"/>
          <w:szCs w:val="22"/>
        </w:rPr>
        <w:t>(Marjorie Cohn)</w:t>
      </w:r>
    </w:p>
    <w:p w:rsidR="00B136F3" w:rsidRPr="002C7B80" w:rsidRDefault="00B136F3" w:rsidP="00694C3E">
      <w:pPr>
        <w:rPr>
          <w:rFonts w:ascii="Calibri" w:eastAsia="Times New Roman" w:hAnsi="Calibri" w:cs="Calibri"/>
          <w:color w:val="000000"/>
          <w:sz w:val="22"/>
          <w:szCs w:val="22"/>
        </w:rPr>
      </w:pPr>
      <w:r>
        <w:rPr>
          <w:rFonts w:ascii="Calibri" w:eastAsia="Times New Roman" w:hAnsi="Calibri" w:cs="Calibri"/>
          <w:color w:val="000000"/>
          <w:sz w:val="22"/>
          <w:szCs w:val="22"/>
        </w:rPr>
        <w:tab/>
        <w:t xml:space="preserve">Noon-1pm:  lunch (provided) with Marjorie Cohn, HAM </w:t>
      </w:r>
      <w:proofErr w:type="spellStart"/>
      <w:r>
        <w:rPr>
          <w:rFonts w:ascii="Calibri" w:eastAsia="Times New Roman" w:hAnsi="Calibri" w:cs="Calibri"/>
          <w:color w:val="000000"/>
          <w:sz w:val="22"/>
          <w:szCs w:val="22"/>
        </w:rPr>
        <w:t>Naumberg</w:t>
      </w:r>
      <w:proofErr w:type="spellEnd"/>
      <w:r>
        <w:rPr>
          <w:rFonts w:ascii="Calibri" w:eastAsia="Times New Roman" w:hAnsi="Calibri" w:cs="Calibri"/>
          <w:color w:val="000000"/>
          <w:sz w:val="22"/>
          <w:szCs w:val="22"/>
        </w:rPr>
        <w:t xml:space="preserve"> Room</w:t>
      </w:r>
    </w:p>
    <w:p w:rsidR="00694C3E" w:rsidRPr="002C7B80" w:rsidRDefault="00694C3E" w:rsidP="00694C3E">
      <w:pPr>
        <w:rPr>
          <w:rFonts w:ascii="Calibri" w:eastAsia="Times New Roman" w:hAnsi="Calibri" w:cs="Calibri"/>
          <w:color w:val="000000"/>
          <w:sz w:val="22"/>
          <w:szCs w:val="22"/>
        </w:rPr>
      </w:pPr>
      <w:r w:rsidRPr="002C7B80">
        <w:rPr>
          <w:rFonts w:ascii="Calibri" w:eastAsia="Times New Roman" w:hAnsi="Calibri" w:cs="Calibri"/>
          <w:color w:val="000000"/>
          <w:sz w:val="22"/>
          <w:szCs w:val="22"/>
        </w:rPr>
        <w:t xml:space="preserve">                </w:t>
      </w:r>
      <w:r w:rsidR="00EE7F7C">
        <w:rPr>
          <w:rFonts w:ascii="Calibri" w:eastAsia="Times New Roman" w:hAnsi="Calibri" w:cs="Calibri"/>
          <w:color w:val="000000"/>
          <w:sz w:val="22"/>
          <w:szCs w:val="22"/>
        </w:rPr>
        <w:t xml:space="preserve">1- </w:t>
      </w:r>
      <w:r w:rsidR="002440AA">
        <w:rPr>
          <w:rFonts w:ascii="Calibri" w:eastAsia="Times New Roman" w:hAnsi="Calibri" w:cs="Calibri"/>
          <w:color w:val="000000"/>
          <w:sz w:val="22"/>
          <w:szCs w:val="22"/>
        </w:rPr>
        <w:t>3</w:t>
      </w:r>
      <w:r w:rsidR="00EE7F7C">
        <w:rPr>
          <w:rFonts w:ascii="Calibri" w:eastAsia="Times New Roman" w:hAnsi="Calibri" w:cs="Calibri"/>
          <w:color w:val="000000"/>
          <w:sz w:val="22"/>
          <w:szCs w:val="22"/>
        </w:rPr>
        <w:t xml:space="preserve"> </w:t>
      </w:r>
      <w:r w:rsidRPr="002C7B80">
        <w:rPr>
          <w:rFonts w:ascii="Calibri" w:eastAsia="Times New Roman" w:hAnsi="Calibri" w:cs="Calibri"/>
          <w:color w:val="000000"/>
          <w:sz w:val="22"/>
          <w:szCs w:val="22"/>
        </w:rPr>
        <w:t>pm visit Straus Center to see paintings (</w:t>
      </w:r>
      <w:r w:rsidRPr="002C7B80">
        <w:rPr>
          <w:rFonts w:ascii="Calibri" w:eastAsia="Times New Roman" w:hAnsi="Calibri" w:cs="Calibri"/>
          <w:color w:val="000000"/>
          <w:sz w:val="26"/>
          <w:szCs w:val="26"/>
        </w:rPr>
        <w:t>Kate Smith</w:t>
      </w:r>
      <w:r w:rsidRPr="002C7B80">
        <w:rPr>
          <w:rFonts w:ascii="Times New Roman" w:eastAsia="Times New Roman" w:hAnsi="Times New Roman" w:cs="Times New Roman"/>
          <w:color w:val="000000"/>
          <w:sz w:val="22"/>
          <w:szCs w:val="22"/>
        </w:rPr>
        <w:t>)</w:t>
      </w:r>
      <w:r w:rsidRPr="002C7B80">
        <w:rPr>
          <w:rFonts w:ascii="Calibri" w:eastAsia="Times New Roman" w:hAnsi="Calibri" w:cs="Calibri"/>
          <w:color w:val="000000"/>
          <w:sz w:val="22"/>
          <w:szCs w:val="22"/>
        </w:rPr>
        <w:t> and 3D objects (</w:t>
      </w:r>
      <w:r w:rsidRPr="002C7B80">
        <w:rPr>
          <w:rFonts w:ascii="Calibri" w:eastAsia="Times New Roman" w:hAnsi="Calibri" w:cs="Calibri"/>
          <w:color w:val="000000"/>
          <w:sz w:val="26"/>
          <w:szCs w:val="26"/>
        </w:rPr>
        <w:t>Angela Chang)</w:t>
      </w:r>
    </w:p>
    <w:p w:rsidR="00694C3E" w:rsidRDefault="00154549" w:rsidP="00694C3E">
      <w:pPr>
        <w:rPr>
          <w:rFonts w:ascii="Calibri" w:eastAsia="Times New Roman" w:hAnsi="Calibri" w:cs="Calibri"/>
          <w:color w:val="000000"/>
          <w:sz w:val="22"/>
          <w:szCs w:val="22"/>
        </w:rPr>
      </w:pPr>
      <w:r>
        <w:rPr>
          <w:rFonts w:ascii="Calibri" w:eastAsia="Times New Roman" w:hAnsi="Calibri" w:cs="Calibri"/>
          <w:b/>
          <w:bCs/>
          <w:color w:val="000000"/>
          <w:sz w:val="22"/>
          <w:szCs w:val="22"/>
        </w:rPr>
        <w:t>W</w:t>
      </w:r>
      <w:r w:rsidR="004F6BED">
        <w:rPr>
          <w:rFonts w:ascii="Calibri" w:eastAsia="Times New Roman" w:hAnsi="Calibri" w:cs="Calibri"/>
          <w:b/>
          <w:bCs/>
          <w:color w:val="000000"/>
          <w:sz w:val="22"/>
          <w:szCs w:val="22"/>
        </w:rPr>
        <w:t>ed</w:t>
      </w:r>
      <w:r>
        <w:rPr>
          <w:rFonts w:ascii="Calibri" w:eastAsia="Times New Roman" w:hAnsi="Calibri" w:cs="Calibri"/>
          <w:b/>
          <w:bCs/>
          <w:color w:val="000000"/>
          <w:sz w:val="22"/>
          <w:szCs w:val="22"/>
        </w:rPr>
        <w:t xml:space="preserve"> </w:t>
      </w:r>
      <w:r w:rsidR="00694C3E" w:rsidRPr="002C7B80">
        <w:rPr>
          <w:rFonts w:ascii="Calibri" w:eastAsia="Times New Roman" w:hAnsi="Calibri" w:cs="Calibri"/>
          <w:b/>
          <w:bCs/>
          <w:color w:val="000000"/>
          <w:sz w:val="22"/>
          <w:szCs w:val="22"/>
        </w:rPr>
        <w:t>June 7:</w:t>
      </w:r>
      <w:r w:rsidR="00694C3E" w:rsidRPr="002C7B80">
        <w:rPr>
          <w:rFonts w:ascii="Calibri" w:eastAsia="Times New Roman" w:hAnsi="Calibri" w:cs="Calibri"/>
          <w:color w:val="000000"/>
          <w:sz w:val="22"/>
          <w:szCs w:val="22"/>
        </w:rPr>
        <w:t> Harvard Art Museums</w:t>
      </w:r>
    </w:p>
    <w:p w:rsidR="00EE7F7C" w:rsidRPr="00EE7F7C" w:rsidRDefault="00EE7F7C" w:rsidP="00694C3E">
      <w:pPr>
        <w:rPr>
          <w:rFonts w:ascii="Calibri" w:eastAsia="Times New Roman" w:hAnsi="Calibri" w:cs="Calibri"/>
          <w:i/>
          <w:iCs/>
          <w:color w:val="000000"/>
          <w:sz w:val="22"/>
          <w:szCs w:val="22"/>
        </w:rPr>
      </w:pPr>
      <w:r>
        <w:rPr>
          <w:rFonts w:ascii="Calibri" w:eastAsia="Times New Roman" w:hAnsi="Calibri" w:cs="Calibri"/>
          <w:color w:val="000000"/>
          <w:sz w:val="22"/>
          <w:szCs w:val="22"/>
        </w:rPr>
        <w:t>*</w:t>
      </w:r>
      <w:r>
        <w:rPr>
          <w:rFonts w:ascii="Calibri" w:eastAsia="Times New Roman" w:hAnsi="Calibri" w:cs="Calibri"/>
          <w:i/>
          <w:iCs/>
          <w:color w:val="000000"/>
          <w:sz w:val="22"/>
          <w:szCs w:val="22"/>
        </w:rPr>
        <w:t>Journal Check</w:t>
      </w:r>
      <w:r w:rsidR="001C313B">
        <w:rPr>
          <w:rFonts w:ascii="Calibri" w:eastAsia="Times New Roman" w:hAnsi="Calibri" w:cs="Calibri"/>
          <w:i/>
          <w:iCs/>
          <w:color w:val="000000"/>
          <w:sz w:val="22"/>
          <w:szCs w:val="22"/>
        </w:rPr>
        <w:t xml:space="preserve"> 4</w:t>
      </w:r>
    </w:p>
    <w:p w:rsidR="00694C3E" w:rsidRPr="002C7B80" w:rsidRDefault="00694C3E" w:rsidP="00694C3E">
      <w:pPr>
        <w:rPr>
          <w:rFonts w:ascii="Calibri" w:eastAsia="Times New Roman" w:hAnsi="Calibri" w:cs="Calibri"/>
          <w:color w:val="000000"/>
          <w:sz w:val="22"/>
          <w:szCs w:val="22"/>
        </w:rPr>
      </w:pPr>
      <w:r w:rsidRPr="002C7B80">
        <w:rPr>
          <w:rFonts w:ascii="Calibri" w:eastAsia="Times New Roman" w:hAnsi="Calibri" w:cs="Calibri"/>
          <w:color w:val="000000"/>
          <w:sz w:val="22"/>
          <w:szCs w:val="22"/>
        </w:rPr>
        <w:t xml:space="preserve">                </w:t>
      </w:r>
      <w:r w:rsidR="00EE7F7C">
        <w:rPr>
          <w:rFonts w:ascii="Calibri" w:eastAsia="Times New Roman" w:hAnsi="Calibri" w:cs="Calibri"/>
          <w:color w:val="000000"/>
          <w:sz w:val="22"/>
          <w:szCs w:val="22"/>
        </w:rPr>
        <w:t>10</w:t>
      </w:r>
      <w:r w:rsidRPr="002C7B80">
        <w:rPr>
          <w:rFonts w:ascii="Calibri" w:eastAsia="Times New Roman" w:hAnsi="Calibri" w:cs="Calibri"/>
          <w:color w:val="000000"/>
          <w:sz w:val="22"/>
          <w:szCs w:val="22"/>
        </w:rPr>
        <w:t xml:space="preserve">am </w:t>
      </w:r>
      <w:r w:rsidR="00EE7F7C">
        <w:rPr>
          <w:rFonts w:ascii="Calibri" w:eastAsia="Times New Roman" w:hAnsi="Calibri" w:cs="Calibri"/>
          <w:color w:val="000000"/>
          <w:sz w:val="22"/>
          <w:szCs w:val="22"/>
        </w:rPr>
        <w:t xml:space="preserve">noon </w:t>
      </w:r>
      <w:proofErr w:type="gramStart"/>
      <w:r w:rsidRPr="002C7B80">
        <w:rPr>
          <w:rFonts w:ascii="Calibri" w:eastAsia="Times New Roman" w:hAnsi="Calibri" w:cs="Calibri"/>
          <w:color w:val="000000"/>
          <w:sz w:val="22"/>
          <w:szCs w:val="22"/>
        </w:rPr>
        <w:t>visit</w:t>
      </w:r>
      <w:proofErr w:type="gramEnd"/>
      <w:r w:rsidRPr="002C7B80">
        <w:rPr>
          <w:rFonts w:ascii="Calibri" w:eastAsia="Times New Roman" w:hAnsi="Calibri" w:cs="Calibri"/>
          <w:color w:val="000000"/>
          <w:sz w:val="22"/>
          <w:szCs w:val="22"/>
        </w:rPr>
        <w:t xml:space="preserve"> to Straus Center/Forbes Pigment Collection (</w:t>
      </w:r>
      <w:r w:rsidRPr="002C7B80">
        <w:rPr>
          <w:rFonts w:ascii="Calibri" w:eastAsia="Times New Roman" w:hAnsi="Calibri" w:cs="Calibri"/>
          <w:color w:val="000000"/>
          <w:sz w:val="26"/>
          <w:szCs w:val="26"/>
        </w:rPr>
        <w:t xml:space="preserve">Narayan </w:t>
      </w:r>
      <w:proofErr w:type="spellStart"/>
      <w:r w:rsidRPr="002C7B80">
        <w:rPr>
          <w:rFonts w:ascii="Calibri" w:eastAsia="Times New Roman" w:hAnsi="Calibri" w:cs="Calibri"/>
          <w:color w:val="000000"/>
          <w:sz w:val="26"/>
          <w:szCs w:val="26"/>
        </w:rPr>
        <w:t>Khandekar</w:t>
      </w:r>
      <w:proofErr w:type="spellEnd"/>
      <w:r w:rsidRPr="002C7B80">
        <w:rPr>
          <w:rFonts w:ascii="Times New Roman" w:eastAsia="Times New Roman" w:hAnsi="Times New Roman" w:cs="Times New Roman"/>
          <w:color w:val="000000"/>
          <w:sz w:val="22"/>
          <w:szCs w:val="22"/>
        </w:rPr>
        <w:t>)</w:t>
      </w:r>
    </w:p>
    <w:p w:rsidR="00EE7F7C" w:rsidRDefault="00694C3E" w:rsidP="00694C3E">
      <w:pPr>
        <w:rPr>
          <w:rFonts w:ascii="Calibri" w:eastAsia="Times New Roman" w:hAnsi="Calibri" w:cs="Calibri"/>
          <w:color w:val="000000"/>
          <w:sz w:val="22"/>
          <w:szCs w:val="22"/>
        </w:rPr>
      </w:pPr>
      <w:r w:rsidRPr="002C7B80">
        <w:rPr>
          <w:rFonts w:ascii="Calibri" w:eastAsia="Times New Roman" w:hAnsi="Calibri" w:cs="Calibri"/>
          <w:color w:val="000000"/>
          <w:sz w:val="22"/>
          <w:szCs w:val="22"/>
        </w:rPr>
        <w:t xml:space="preserve">                </w:t>
      </w:r>
      <w:r w:rsidR="00EE7F7C">
        <w:rPr>
          <w:rFonts w:ascii="Calibri" w:eastAsia="Times New Roman" w:hAnsi="Calibri" w:cs="Calibri"/>
          <w:color w:val="000000"/>
          <w:sz w:val="22"/>
          <w:szCs w:val="22"/>
        </w:rPr>
        <w:t>lunch on your own</w:t>
      </w:r>
    </w:p>
    <w:p w:rsidR="00694C3E" w:rsidRPr="002C7B80" w:rsidRDefault="00EE7F7C" w:rsidP="00694C3E">
      <w:pPr>
        <w:rPr>
          <w:rFonts w:ascii="Calibri" w:eastAsia="Times New Roman" w:hAnsi="Calibri" w:cs="Calibri"/>
          <w:color w:val="000000"/>
          <w:sz w:val="22"/>
          <w:szCs w:val="22"/>
        </w:rPr>
      </w:pPr>
      <w:r>
        <w:rPr>
          <w:rFonts w:ascii="Calibri" w:eastAsia="Times New Roman" w:hAnsi="Calibri" w:cs="Calibri"/>
          <w:color w:val="000000"/>
          <w:sz w:val="22"/>
          <w:szCs w:val="22"/>
        </w:rPr>
        <w:tab/>
        <w:t xml:space="preserve">  </w:t>
      </w:r>
      <w:r w:rsidR="00694C3E" w:rsidRPr="002C7B80">
        <w:rPr>
          <w:rFonts w:ascii="Calibri" w:eastAsia="Times New Roman" w:hAnsi="Calibri" w:cs="Calibri"/>
          <w:color w:val="000000"/>
          <w:sz w:val="22"/>
          <w:szCs w:val="22"/>
        </w:rPr>
        <w:t>pm visit galleries (</w:t>
      </w:r>
      <w:r>
        <w:rPr>
          <w:rFonts w:ascii="Calibri" w:eastAsia="Times New Roman" w:hAnsi="Calibri" w:cs="Calibri"/>
          <w:color w:val="000000"/>
          <w:sz w:val="22"/>
          <w:szCs w:val="22"/>
        </w:rPr>
        <w:t xml:space="preserve">free </w:t>
      </w:r>
      <w:r w:rsidR="00694C3E" w:rsidRPr="002C7B80">
        <w:rPr>
          <w:rFonts w:ascii="Calibri" w:eastAsia="Times New Roman" w:hAnsi="Calibri" w:cs="Calibri"/>
          <w:color w:val="000000"/>
          <w:sz w:val="22"/>
          <w:szCs w:val="22"/>
        </w:rPr>
        <w:t>observation time for essay #2)</w:t>
      </w:r>
    </w:p>
    <w:p w:rsidR="00694C3E" w:rsidRPr="002C7B80" w:rsidRDefault="00694C3E" w:rsidP="00694C3E">
      <w:pPr>
        <w:rPr>
          <w:rFonts w:ascii="Calibri" w:eastAsia="Times New Roman" w:hAnsi="Calibri" w:cs="Calibri"/>
          <w:color w:val="000000"/>
          <w:sz w:val="22"/>
          <w:szCs w:val="22"/>
        </w:rPr>
      </w:pPr>
      <w:r w:rsidRPr="002C7B80">
        <w:rPr>
          <w:rFonts w:ascii="Times New Roman" w:eastAsia="Times New Roman" w:hAnsi="Times New Roman" w:cs="Times New Roman"/>
          <w:color w:val="000000"/>
          <w:sz w:val="22"/>
          <w:szCs w:val="22"/>
        </w:rPr>
        <w:t> </w:t>
      </w:r>
    </w:p>
    <w:p w:rsidR="00471F81" w:rsidRDefault="00154549" w:rsidP="00694C3E">
      <w:pPr>
        <w:rPr>
          <w:rFonts w:ascii="Calibri" w:eastAsia="Times New Roman" w:hAnsi="Calibri" w:cs="Calibri"/>
          <w:color w:val="000000"/>
          <w:sz w:val="22"/>
          <w:szCs w:val="22"/>
        </w:rPr>
      </w:pPr>
      <w:proofErr w:type="spellStart"/>
      <w:r>
        <w:rPr>
          <w:rFonts w:ascii="Calibri" w:eastAsia="Times New Roman" w:hAnsi="Calibri" w:cs="Calibri"/>
          <w:b/>
          <w:bCs/>
          <w:color w:val="000000"/>
          <w:sz w:val="22"/>
          <w:szCs w:val="22"/>
        </w:rPr>
        <w:lastRenderedPageBreak/>
        <w:t>Th</w:t>
      </w:r>
      <w:r w:rsidR="004F6BED">
        <w:rPr>
          <w:rFonts w:ascii="Calibri" w:eastAsia="Times New Roman" w:hAnsi="Calibri" w:cs="Calibri"/>
          <w:b/>
          <w:bCs/>
          <w:color w:val="000000"/>
          <w:sz w:val="22"/>
          <w:szCs w:val="22"/>
        </w:rPr>
        <w:t>ur</w:t>
      </w:r>
      <w:proofErr w:type="spellEnd"/>
      <w:r>
        <w:rPr>
          <w:rFonts w:ascii="Calibri" w:eastAsia="Times New Roman" w:hAnsi="Calibri" w:cs="Calibri"/>
          <w:b/>
          <w:bCs/>
          <w:color w:val="000000"/>
          <w:sz w:val="22"/>
          <w:szCs w:val="22"/>
        </w:rPr>
        <w:t xml:space="preserve"> </w:t>
      </w:r>
      <w:r w:rsidR="00694C3E" w:rsidRPr="002C7B80">
        <w:rPr>
          <w:rFonts w:ascii="Calibri" w:eastAsia="Times New Roman" w:hAnsi="Calibri" w:cs="Calibri"/>
          <w:b/>
          <w:bCs/>
          <w:color w:val="000000"/>
          <w:sz w:val="22"/>
          <w:szCs w:val="22"/>
        </w:rPr>
        <w:t>June 8:</w:t>
      </w:r>
      <w:r w:rsidR="00694C3E" w:rsidRPr="002C7B80">
        <w:rPr>
          <w:rFonts w:ascii="Calibri" w:eastAsia="Times New Roman" w:hAnsi="Calibri" w:cs="Calibri"/>
          <w:color w:val="000000"/>
          <w:sz w:val="22"/>
          <w:szCs w:val="22"/>
        </w:rPr>
        <w:t> </w:t>
      </w:r>
      <w:r w:rsidR="00471F81">
        <w:rPr>
          <w:rFonts w:ascii="Calibri" w:eastAsia="Times New Roman" w:hAnsi="Calibri" w:cs="Calibri"/>
          <w:color w:val="000000"/>
          <w:sz w:val="22"/>
          <w:szCs w:val="22"/>
        </w:rPr>
        <w:t>Harvard Art Museums</w:t>
      </w:r>
    </w:p>
    <w:p w:rsidR="00471F81" w:rsidRPr="00471F81" w:rsidRDefault="00471F81" w:rsidP="00471F81">
      <w:pPr>
        <w:rPr>
          <w:rFonts w:ascii="Calibri" w:eastAsia="Times New Roman" w:hAnsi="Calibri" w:cs="Calibri"/>
          <w:i/>
          <w:iCs/>
          <w:color w:val="000000"/>
          <w:sz w:val="22"/>
          <w:szCs w:val="22"/>
        </w:rPr>
      </w:pPr>
      <w:r>
        <w:rPr>
          <w:rFonts w:ascii="Calibri" w:eastAsia="Times New Roman" w:hAnsi="Calibri" w:cs="Calibri"/>
          <w:color w:val="000000"/>
          <w:sz w:val="22"/>
          <w:szCs w:val="22"/>
        </w:rPr>
        <w:t>*</w:t>
      </w:r>
      <w:r>
        <w:rPr>
          <w:rFonts w:ascii="Calibri" w:eastAsia="Times New Roman" w:hAnsi="Calibri" w:cs="Calibri"/>
          <w:i/>
          <w:iCs/>
          <w:color w:val="000000"/>
          <w:sz w:val="22"/>
          <w:szCs w:val="22"/>
        </w:rPr>
        <w:t>Essay 2 Draft DUE</w:t>
      </w:r>
      <w:r>
        <w:rPr>
          <w:rFonts w:ascii="Calibri" w:eastAsia="Times New Roman" w:hAnsi="Calibri" w:cs="Calibri"/>
          <w:i/>
          <w:iCs/>
          <w:color w:val="000000"/>
          <w:sz w:val="22"/>
          <w:szCs w:val="22"/>
        </w:rPr>
        <w:t xml:space="preserve"> on Blackboard at 9am</w:t>
      </w:r>
      <w:r>
        <w:rPr>
          <w:rFonts w:ascii="Calibri" w:eastAsia="Times New Roman" w:hAnsi="Calibri" w:cs="Calibri"/>
          <w:i/>
          <w:iCs/>
          <w:color w:val="000000"/>
          <w:sz w:val="22"/>
          <w:szCs w:val="22"/>
        </w:rPr>
        <w:t xml:space="preserve"> </w:t>
      </w:r>
    </w:p>
    <w:p w:rsidR="00471F81" w:rsidRDefault="00471F81" w:rsidP="00694C3E">
      <w:pPr>
        <w:rPr>
          <w:rFonts w:ascii="Calibri" w:eastAsia="Times New Roman" w:hAnsi="Calibri" w:cs="Calibri"/>
          <w:color w:val="000000"/>
          <w:sz w:val="22"/>
          <w:szCs w:val="22"/>
        </w:rPr>
      </w:pPr>
      <w:r>
        <w:rPr>
          <w:rFonts w:ascii="Calibri" w:eastAsia="Times New Roman" w:hAnsi="Calibri" w:cs="Calibri"/>
          <w:color w:val="000000"/>
          <w:sz w:val="22"/>
          <w:szCs w:val="22"/>
        </w:rPr>
        <w:tab/>
        <w:t>10</w:t>
      </w:r>
      <w:r w:rsidR="00694C3E" w:rsidRPr="002C7B80">
        <w:rPr>
          <w:rFonts w:ascii="Calibri" w:eastAsia="Times New Roman" w:hAnsi="Calibri" w:cs="Calibri"/>
          <w:color w:val="000000"/>
          <w:sz w:val="22"/>
          <w:szCs w:val="22"/>
        </w:rPr>
        <w:t xml:space="preserve">am </w:t>
      </w:r>
      <w:r>
        <w:rPr>
          <w:rFonts w:ascii="Calibri" w:eastAsia="Times New Roman" w:hAnsi="Calibri" w:cs="Calibri"/>
          <w:color w:val="000000"/>
          <w:sz w:val="22"/>
          <w:szCs w:val="22"/>
        </w:rPr>
        <w:t xml:space="preserve">- noon </w:t>
      </w:r>
      <w:r w:rsidR="00694C3E" w:rsidRPr="002C7B80">
        <w:rPr>
          <w:rFonts w:ascii="Calibri" w:eastAsia="Times New Roman" w:hAnsi="Calibri" w:cs="Calibri"/>
          <w:color w:val="000000"/>
          <w:sz w:val="22"/>
          <w:szCs w:val="22"/>
        </w:rPr>
        <w:t>visit study center to see textiles</w:t>
      </w:r>
      <w:r>
        <w:rPr>
          <w:rFonts w:ascii="Calibri" w:eastAsia="Times New Roman" w:hAnsi="Calibri" w:cs="Calibri"/>
          <w:color w:val="000000"/>
          <w:sz w:val="22"/>
          <w:szCs w:val="22"/>
        </w:rPr>
        <w:t xml:space="preserve"> --or pm</w:t>
      </w:r>
    </w:p>
    <w:p w:rsidR="00471F81" w:rsidRDefault="00471F81" w:rsidP="00694C3E">
      <w:pPr>
        <w:rPr>
          <w:rFonts w:ascii="Calibri" w:eastAsia="Times New Roman" w:hAnsi="Calibri" w:cs="Calibri"/>
          <w:color w:val="000000"/>
          <w:sz w:val="22"/>
          <w:szCs w:val="22"/>
        </w:rPr>
      </w:pPr>
      <w:r>
        <w:rPr>
          <w:rFonts w:ascii="Calibri" w:eastAsia="Times New Roman" w:hAnsi="Calibri" w:cs="Calibri"/>
          <w:color w:val="000000"/>
          <w:sz w:val="22"/>
          <w:szCs w:val="22"/>
        </w:rPr>
        <w:tab/>
        <w:t>lunch on your own</w:t>
      </w:r>
    </w:p>
    <w:p w:rsidR="00694C3E" w:rsidRDefault="00471F81" w:rsidP="00694C3E">
      <w:pPr>
        <w:rPr>
          <w:rFonts w:ascii="Calibri" w:eastAsia="Times New Roman" w:hAnsi="Calibri" w:cs="Calibri"/>
          <w:color w:val="000000"/>
          <w:sz w:val="22"/>
          <w:szCs w:val="22"/>
        </w:rPr>
      </w:pPr>
      <w:r>
        <w:rPr>
          <w:rFonts w:ascii="Calibri" w:eastAsia="Times New Roman" w:hAnsi="Calibri" w:cs="Calibri"/>
          <w:color w:val="000000"/>
          <w:sz w:val="22"/>
          <w:szCs w:val="22"/>
        </w:rPr>
        <w:tab/>
        <w:t xml:space="preserve">pm </w:t>
      </w:r>
      <w:r w:rsidR="00694C3E" w:rsidRPr="002C7B80">
        <w:rPr>
          <w:rFonts w:ascii="Calibri" w:eastAsia="Times New Roman" w:hAnsi="Calibri" w:cs="Calibri"/>
          <w:color w:val="000000"/>
          <w:sz w:val="22"/>
          <w:szCs w:val="22"/>
        </w:rPr>
        <w:t>student peer essay revisions </w:t>
      </w:r>
      <w:r>
        <w:rPr>
          <w:rFonts w:ascii="Calibri" w:eastAsia="Times New Roman" w:hAnsi="Calibri" w:cs="Calibri"/>
          <w:color w:val="000000"/>
          <w:sz w:val="22"/>
          <w:szCs w:val="22"/>
        </w:rPr>
        <w:t>-- or am</w:t>
      </w:r>
    </w:p>
    <w:p w:rsidR="00694C3E" w:rsidRPr="002C7B80" w:rsidRDefault="00694C3E" w:rsidP="00694C3E">
      <w:pPr>
        <w:rPr>
          <w:rFonts w:ascii="Calibri" w:eastAsia="Times New Roman" w:hAnsi="Calibri" w:cs="Calibri"/>
          <w:color w:val="000000"/>
          <w:sz w:val="22"/>
          <w:szCs w:val="22"/>
        </w:rPr>
      </w:pPr>
      <w:r w:rsidRPr="002C7B80">
        <w:rPr>
          <w:rFonts w:ascii="Times New Roman" w:eastAsia="Times New Roman" w:hAnsi="Times New Roman" w:cs="Times New Roman"/>
          <w:color w:val="000000"/>
          <w:sz w:val="22"/>
          <w:szCs w:val="22"/>
        </w:rPr>
        <w:t> </w:t>
      </w:r>
    </w:p>
    <w:p w:rsidR="00694C3E" w:rsidRPr="002C7B80" w:rsidRDefault="00154549" w:rsidP="00694C3E">
      <w:pPr>
        <w:rPr>
          <w:rFonts w:ascii="Calibri" w:eastAsia="Times New Roman" w:hAnsi="Calibri" w:cs="Calibri"/>
          <w:color w:val="000000"/>
          <w:sz w:val="22"/>
          <w:szCs w:val="22"/>
        </w:rPr>
      </w:pPr>
      <w:r>
        <w:rPr>
          <w:rFonts w:ascii="Calibri" w:eastAsia="Times New Roman" w:hAnsi="Calibri" w:cs="Calibri"/>
          <w:b/>
          <w:bCs/>
          <w:color w:val="000000"/>
          <w:sz w:val="22"/>
          <w:szCs w:val="22"/>
        </w:rPr>
        <w:t>F</w:t>
      </w:r>
      <w:r w:rsidR="004F6BED">
        <w:rPr>
          <w:rFonts w:ascii="Calibri" w:eastAsia="Times New Roman" w:hAnsi="Calibri" w:cs="Calibri"/>
          <w:b/>
          <w:bCs/>
          <w:color w:val="000000"/>
          <w:sz w:val="22"/>
          <w:szCs w:val="22"/>
        </w:rPr>
        <w:t>ri</w:t>
      </w:r>
      <w:r>
        <w:rPr>
          <w:rFonts w:ascii="Calibri" w:eastAsia="Times New Roman" w:hAnsi="Calibri" w:cs="Calibri"/>
          <w:b/>
          <w:bCs/>
          <w:color w:val="000000"/>
          <w:sz w:val="22"/>
          <w:szCs w:val="22"/>
        </w:rPr>
        <w:t xml:space="preserve"> </w:t>
      </w:r>
      <w:r w:rsidR="00694C3E" w:rsidRPr="002C7B80">
        <w:rPr>
          <w:rFonts w:ascii="Calibri" w:eastAsia="Times New Roman" w:hAnsi="Calibri" w:cs="Calibri"/>
          <w:b/>
          <w:bCs/>
          <w:color w:val="000000"/>
          <w:sz w:val="22"/>
          <w:szCs w:val="22"/>
        </w:rPr>
        <w:t>June 9:</w:t>
      </w:r>
      <w:r w:rsidR="00694C3E" w:rsidRPr="002C7B80">
        <w:rPr>
          <w:rFonts w:ascii="Calibri" w:eastAsia="Times New Roman" w:hAnsi="Calibri" w:cs="Calibri"/>
          <w:color w:val="000000"/>
          <w:sz w:val="22"/>
          <w:szCs w:val="22"/>
        </w:rPr>
        <w:t>  visit galleries (observation time for essay #3, revisions for essay #2)</w:t>
      </w:r>
    </w:p>
    <w:p w:rsidR="00694C3E" w:rsidRPr="00471F81" w:rsidRDefault="00694C3E" w:rsidP="00694C3E">
      <w:pPr>
        <w:rPr>
          <w:rFonts w:ascii="Calibri" w:eastAsia="Times New Roman" w:hAnsi="Calibri" w:cs="Calibri"/>
          <w:color w:val="000000"/>
          <w:sz w:val="22"/>
          <w:szCs w:val="22"/>
        </w:rPr>
      </w:pPr>
      <w:r w:rsidRPr="002C7B80">
        <w:rPr>
          <w:rFonts w:ascii="Calibri" w:eastAsia="Times New Roman" w:hAnsi="Calibri" w:cs="Calibri"/>
          <w:color w:val="000000"/>
          <w:sz w:val="22"/>
          <w:szCs w:val="22"/>
        </w:rPr>
        <w:t> </w:t>
      </w:r>
    </w:p>
    <w:p w:rsidR="00694C3E" w:rsidRDefault="00694C3E" w:rsidP="00694C3E">
      <w:pPr>
        <w:rPr>
          <w:b/>
          <w:bCs/>
          <w:sz w:val="22"/>
          <w:szCs w:val="22"/>
        </w:rPr>
      </w:pPr>
    </w:p>
    <w:p w:rsidR="00694C3E" w:rsidRDefault="00694C3E" w:rsidP="00694C3E">
      <w:pPr>
        <w:rPr>
          <w:b/>
          <w:bCs/>
          <w:sz w:val="22"/>
          <w:szCs w:val="22"/>
        </w:rPr>
      </w:pPr>
      <w:r>
        <w:rPr>
          <w:b/>
          <w:bCs/>
          <w:sz w:val="22"/>
          <w:szCs w:val="22"/>
        </w:rPr>
        <w:t xml:space="preserve">WEEK 4: </w:t>
      </w:r>
      <w:r w:rsidR="0069466B">
        <w:rPr>
          <w:b/>
          <w:bCs/>
          <w:sz w:val="22"/>
          <w:szCs w:val="22"/>
        </w:rPr>
        <w:t>Cambridge/</w:t>
      </w:r>
      <w:r>
        <w:rPr>
          <w:b/>
          <w:bCs/>
          <w:sz w:val="22"/>
          <w:szCs w:val="22"/>
        </w:rPr>
        <w:t xml:space="preserve">Boston </w:t>
      </w:r>
    </w:p>
    <w:p w:rsidR="00694C3E" w:rsidRDefault="00694C3E" w:rsidP="00694C3E">
      <w:pPr>
        <w:rPr>
          <w:b/>
          <w:bCs/>
          <w:sz w:val="22"/>
          <w:szCs w:val="22"/>
        </w:rPr>
      </w:pPr>
    </w:p>
    <w:p w:rsidR="00694C3E" w:rsidRDefault="004F6BED" w:rsidP="00694C3E">
      <w:pPr>
        <w:rPr>
          <w:b/>
          <w:bCs/>
          <w:sz w:val="22"/>
          <w:szCs w:val="22"/>
        </w:rPr>
      </w:pPr>
      <w:r>
        <w:rPr>
          <w:b/>
          <w:bCs/>
          <w:sz w:val="22"/>
          <w:szCs w:val="22"/>
        </w:rPr>
        <w:t xml:space="preserve">Mon </w:t>
      </w:r>
      <w:r w:rsidR="00694C3E">
        <w:rPr>
          <w:b/>
          <w:bCs/>
          <w:sz w:val="22"/>
          <w:szCs w:val="22"/>
        </w:rPr>
        <w:t xml:space="preserve">June 12: </w:t>
      </w:r>
      <w:r w:rsidR="00471F81">
        <w:rPr>
          <w:b/>
          <w:bCs/>
          <w:sz w:val="22"/>
          <w:szCs w:val="22"/>
        </w:rPr>
        <w:t xml:space="preserve"> </w:t>
      </w:r>
      <w:r w:rsidR="00694C3E" w:rsidRPr="00471F81">
        <w:rPr>
          <w:b/>
          <w:bCs/>
          <w:sz w:val="22"/>
          <w:szCs w:val="22"/>
        </w:rPr>
        <w:t>Harvard Collection of Historic Scientific Instruments</w:t>
      </w:r>
    </w:p>
    <w:p w:rsidR="00471F81" w:rsidRPr="00471F81" w:rsidRDefault="00471F81" w:rsidP="00694C3E">
      <w:pPr>
        <w:rPr>
          <w:sz w:val="22"/>
          <w:szCs w:val="22"/>
        </w:rPr>
      </w:pPr>
      <w:r>
        <w:rPr>
          <w:sz w:val="22"/>
          <w:szCs w:val="22"/>
        </w:rPr>
        <w:tab/>
      </w:r>
      <w:r w:rsidRPr="00471F81">
        <w:rPr>
          <w:sz w:val="22"/>
          <w:szCs w:val="22"/>
        </w:rPr>
        <w:t xml:space="preserve">10 am </w:t>
      </w:r>
      <w:r>
        <w:rPr>
          <w:sz w:val="22"/>
          <w:szCs w:val="22"/>
        </w:rPr>
        <w:t xml:space="preserve">-noon </w:t>
      </w:r>
      <w:r w:rsidRPr="00471F81">
        <w:rPr>
          <w:sz w:val="22"/>
          <w:szCs w:val="22"/>
        </w:rPr>
        <w:t xml:space="preserve">visit with Sara </w:t>
      </w:r>
      <w:proofErr w:type="spellStart"/>
      <w:r w:rsidRPr="00471F81">
        <w:rPr>
          <w:sz w:val="22"/>
          <w:szCs w:val="22"/>
        </w:rPr>
        <w:t>Schechner</w:t>
      </w:r>
      <w:proofErr w:type="spellEnd"/>
    </w:p>
    <w:p w:rsidR="00EE7F7C" w:rsidRPr="00EE7F7C" w:rsidRDefault="00EE7F7C" w:rsidP="00EE7F7C">
      <w:pPr>
        <w:rPr>
          <w:rFonts w:ascii="Calibri" w:eastAsia="Times New Roman" w:hAnsi="Calibri" w:cs="Calibri"/>
          <w:i/>
          <w:iCs/>
          <w:color w:val="000000"/>
          <w:sz w:val="22"/>
          <w:szCs w:val="22"/>
        </w:rPr>
      </w:pPr>
      <w:r>
        <w:rPr>
          <w:rFonts w:ascii="Calibri" w:eastAsia="Times New Roman" w:hAnsi="Calibri" w:cs="Calibri"/>
          <w:color w:val="000000"/>
          <w:sz w:val="22"/>
          <w:szCs w:val="22"/>
        </w:rPr>
        <w:t>*</w:t>
      </w:r>
      <w:r w:rsidR="000D5A57">
        <w:rPr>
          <w:rFonts w:ascii="Calibri" w:eastAsia="Times New Roman" w:hAnsi="Calibri" w:cs="Calibri"/>
          <w:i/>
          <w:iCs/>
          <w:color w:val="000000"/>
          <w:sz w:val="22"/>
          <w:szCs w:val="22"/>
        </w:rPr>
        <w:t xml:space="preserve">Essay 2 Draft DUE on Blackboard at 9am </w:t>
      </w:r>
    </w:p>
    <w:p w:rsidR="00694C3E" w:rsidRDefault="00694C3E" w:rsidP="00694C3E">
      <w:pPr>
        <w:rPr>
          <w:sz w:val="22"/>
          <w:szCs w:val="22"/>
        </w:rPr>
      </w:pPr>
    </w:p>
    <w:p w:rsidR="00694C3E" w:rsidRDefault="004F6BED" w:rsidP="00694C3E">
      <w:pPr>
        <w:rPr>
          <w:b/>
          <w:bCs/>
          <w:sz w:val="22"/>
          <w:szCs w:val="22"/>
        </w:rPr>
      </w:pPr>
      <w:r>
        <w:rPr>
          <w:b/>
          <w:bCs/>
          <w:sz w:val="22"/>
          <w:szCs w:val="22"/>
        </w:rPr>
        <w:t xml:space="preserve">Tue </w:t>
      </w:r>
      <w:r w:rsidR="00694C3E" w:rsidRPr="007037CB">
        <w:rPr>
          <w:b/>
          <w:bCs/>
          <w:sz w:val="22"/>
          <w:szCs w:val="22"/>
        </w:rPr>
        <w:t xml:space="preserve">June 13 </w:t>
      </w:r>
      <w:r w:rsidR="00694C3E">
        <w:rPr>
          <w:b/>
          <w:bCs/>
          <w:sz w:val="22"/>
          <w:szCs w:val="22"/>
        </w:rPr>
        <w:t>-</w:t>
      </w:r>
      <w:r w:rsidR="00694C3E" w:rsidRPr="007037CB">
        <w:rPr>
          <w:b/>
          <w:bCs/>
          <w:sz w:val="22"/>
          <w:szCs w:val="22"/>
        </w:rPr>
        <w:t xml:space="preserve"> </w:t>
      </w:r>
      <w:r>
        <w:rPr>
          <w:b/>
          <w:bCs/>
          <w:sz w:val="22"/>
          <w:szCs w:val="22"/>
        </w:rPr>
        <w:t xml:space="preserve">Wed June </w:t>
      </w:r>
      <w:r w:rsidR="00694C3E" w:rsidRPr="007037CB">
        <w:rPr>
          <w:b/>
          <w:bCs/>
          <w:sz w:val="22"/>
          <w:szCs w:val="22"/>
        </w:rPr>
        <w:t>14:</w:t>
      </w:r>
      <w:r w:rsidR="00694C3E">
        <w:rPr>
          <w:sz w:val="22"/>
          <w:szCs w:val="22"/>
        </w:rPr>
        <w:t xml:space="preserve"> </w:t>
      </w:r>
      <w:r w:rsidR="00694C3E" w:rsidRPr="00EE7F7C">
        <w:rPr>
          <w:b/>
          <w:bCs/>
          <w:sz w:val="22"/>
          <w:szCs w:val="22"/>
        </w:rPr>
        <w:t>MFA Boston</w:t>
      </w:r>
      <w:r w:rsidR="001C313B">
        <w:rPr>
          <w:b/>
          <w:bCs/>
          <w:sz w:val="22"/>
          <w:szCs w:val="22"/>
        </w:rPr>
        <w:t xml:space="preserve">:  </w:t>
      </w:r>
      <w:r w:rsidR="000A24B7">
        <w:rPr>
          <w:b/>
          <w:bCs/>
          <w:sz w:val="22"/>
          <w:szCs w:val="22"/>
        </w:rPr>
        <w:t>times tbc</w:t>
      </w:r>
    </w:p>
    <w:p w:rsidR="000D5A57" w:rsidRDefault="000D5A57" w:rsidP="00694C3E">
      <w:pPr>
        <w:rPr>
          <w:sz w:val="22"/>
          <w:szCs w:val="22"/>
        </w:rPr>
      </w:pPr>
      <w:r>
        <w:rPr>
          <w:b/>
          <w:bCs/>
          <w:sz w:val="22"/>
          <w:szCs w:val="22"/>
        </w:rPr>
        <w:t>*</w:t>
      </w:r>
      <w:r w:rsidRPr="000D5A57">
        <w:rPr>
          <w:rFonts w:ascii="Calibri" w:eastAsia="Times New Roman" w:hAnsi="Calibri" w:cs="Calibri"/>
          <w:i/>
          <w:iCs/>
          <w:color w:val="000000"/>
          <w:sz w:val="22"/>
          <w:szCs w:val="22"/>
        </w:rPr>
        <w:t xml:space="preserve"> </w:t>
      </w:r>
      <w:r>
        <w:rPr>
          <w:rFonts w:ascii="Calibri" w:eastAsia="Times New Roman" w:hAnsi="Calibri" w:cs="Calibri"/>
          <w:i/>
          <w:iCs/>
          <w:color w:val="000000"/>
          <w:sz w:val="22"/>
          <w:szCs w:val="22"/>
        </w:rPr>
        <w:t>Journal Check 5</w:t>
      </w:r>
    </w:p>
    <w:p w:rsidR="00694C3E" w:rsidRDefault="00694C3E" w:rsidP="00694C3E">
      <w:pPr>
        <w:rPr>
          <w:sz w:val="22"/>
          <w:szCs w:val="22"/>
        </w:rPr>
      </w:pPr>
      <w:r>
        <w:rPr>
          <w:sz w:val="22"/>
          <w:szCs w:val="22"/>
        </w:rPr>
        <w:tab/>
        <w:t>Morse Study Room (</w:t>
      </w:r>
      <w:proofErr w:type="spellStart"/>
      <w:r>
        <w:rPr>
          <w:sz w:val="22"/>
          <w:szCs w:val="22"/>
        </w:rPr>
        <w:t>Andreani</w:t>
      </w:r>
      <w:proofErr w:type="spellEnd"/>
      <w:r>
        <w:rPr>
          <w:sz w:val="22"/>
          <w:szCs w:val="22"/>
        </w:rPr>
        <w:t xml:space="preserve"> chiaroscuro woodcuts </w:t>
      </w:r>
      <w:proofErr w:type="spellStart"/>
      <w:r>
        <w:rPr>
          <w:sz w:val="22"/>
          <w:szCs w:val="22"/>
        </w:rPr>
        <w:t>etc</w:t>
      </w:r>
      <w:proofErr w:type="spellEnd"/>
      <w:r>
        <w:rPr>
          <w:sz w:val="22"/>
          <w:szCs w:val="22"/>
        </w:rPr>
        <w:t>)</w:t>
      </w:r>
      <w:r w:rsidR="00CD1637">
        <w:rPr>
          <w:sz w:val="22"/>
          <w:szCs w:val="22"/>
        </w:rPr>
        <w:t xml:space="preserve"> (Patrick Murphy)</w:t>
      </w:r>
    </w:p>
    <w:p w:rsidR="00694C3E" w:rsidRDefault="00694C3E" w:rsidP="00694C3E">
      <w:pPr>
        <w:rPr>
          <w:sz w:val="22"/>
          <w:szCs w:val="22"/>
        </w:rPr>
      </w:pPr>
      <w:r>
        <w:rPr>
          <w:sz w:val="22"/>
          <w:szCs w:val="22"/>
        </w:rPr>
        <w:tab/>
        <w:t>Conservation Center: textile, furniture and frame, scientific research centers</w:t>
      </w:r>
      <w:r w:rsidR="00CD1637">
        <w:rPr>
          <w:sz w:val="22"/>
          <w:szCs w:val="22"/>
        </w:rPr>
        <w:t xml:space="preserve"> (</w:t>
      </w:r>
      <w:proofErr w:type="spellStart"/>
      <w:r w:rsidR="00CD1637">
        <w:rPr>
          <w:sz w:val="22"/>
          <w:szCs w:val="22"/>
        </w:rPr>
        <w:t>Yuqi</w:t>
      </w:r>
      <w:proofErr w:type="spellEnd"/>
      <w:r w:rsidR="00CD1637">
        <w:rPr>
          <w:sz w:val="22"/>
          <w:szCs w:val="22"/>
        </w:rPr>
        <w:t xml:space="preserve"> Chock)</w:t>
      </w:r>
    </w:p>
    <w:p w:rsidR="00911A71" w:rsidRDefault="00911A71" w:rsidP="00694C3E">
      <w:pPr>
        <w:rPr>
          <w:sz w:val="22"/>
          <w:szCs w:val="22"/>
        </w:rPr>
      </w:pPr>
    </w:p>
    <w:p w:rsidR="00911A71" w:rsidRDefault="004F6BED" w:rsidP="00694C3E">
      <w:pPr>
        <w:rPr>
          <w:b/>
          <w:bCs/>
          <w:sz w:val="22"/>
          <w:szCs w:val="22"/>
        </w:rPr>
      </w:pPr>
      <w:proofErr w:type="spellStart"/>
      <w:r>
        <w:rPr>
          <w:b/>
          <w:bCs/>
          <w:sz w:val="22"/>
          <w:szCs w:val="22"/>
        </w:rPr>
        <w:t>Thur</w:t>
      </w:r>
      <w:proofErr w:type="spellEnd"/>
      <w:r>
        <w:rPr>
          <w:b/>
          <w:bCs/>
          <w:sz w:val="22"/>
          <w:szCs w:val="22"/>
        </w:rPr>
        <w:t xml:space="preserve"> </w:t>
      </w:r>
      <w:r w:rsidR="00911A71" w:rsidRPr="00911A71">
        <w:rPr>
          <w:b/>
          <w:bCs/>
          <w:sz w:val="22"/>
          <w:szCs w:val="22"/>
        </w:rPr>
        <w:t>June 15: DEPART FROM BOSTON</w:t>
      </w:r>
    </w:p>
    <w:p w:rsidR="0028316E" w:rsidRPr="0028316E" w:rsidRDefault="0028316E" w:rsidP="00694C3E">
      <w:pPr>
        <w:rPr>
          <w:i/>
          <w:iCs/>
          <w:sz w:val="22"/>
          <w:szCs w:val="22"/>
        </w:rPr>
      </w:pPr>
      <w:r>
        <w:rPr>
          <w:i/>
          <w:iCs/>
          <w:sz w:val="22"/>
          <w:szCs w:val="22"/>
        </w:rPr>
        <w:t>*</w:t>
      </w:r>
      <w:r w:rsidR="005E2412">
        <w:rPr>
          <w:i/>
          <w:iCs/>
          <w:sz w:val="22"/>
          <w:szCs w:val="22"/>
        </w:rPr>
        <w:t xml:space="preserve">Complete </w:t>
      </w:r>
      <w:r>
        <w:rPr>
          <w:i/>
          <w:iCs/>
          <w:sz w:val="22"/>
          <w:szCs w:val="22"/>
        </w:rPr>
        <w:t>Portfolio</w:t>
      </w:r>
      <w:r w:rsidR="00471F81">
        <w:rPr>
          <w:i/>
          <w:iCs/>
          <w:sz w:val="22"/>
          <w:szCs w:val="22"/>
        </w:rPr>
        <w:t>, including FINAL draft of Essay 3</w:t>
      </w:r>
      <w:r w:rsidR="000D5A57">
        <w:rPr>
          <w:i/>
          <w:iCs/>
          <w:sz w:val="22"/>
          <w:szCs w:val="22"/>
        </w:rPr>
        <w:t xml:space="preserve"> and completed journal entry for June 14 MFA Boston visit</w:t>
      </w:r>
      <w:r w:rsidR="00471F81">
        <w:rPr>
          <w:i/>
          <w:iCs/>
          <w:sz w:val="22"/>
          <w:szCs w:val="22"/>
        </w:rPr>
        <w:t>,</w:t>
      </w:r>
      <w:r>
        <w:rPr>
          <w:i/>
          <w:iCs/>
          <w:sz w:val="22"/>
          <w:szCs w:val="22"/>
        </w:rPr>
        <w:t xml:space="preserve"> DUE on Blackboard by midnight.</w:t>
      </w:r>
    </w:p>
    <w:p w:rsidR="00694C3E" w:rsidRDefault="00694C3E" w:rsidP="00694C3E">
      <w:pPr>
        <w:rPr>
          <w:b/>
          <w:bCs/>
          <w:sz w:val="22"/>
          <w:szCs w:val="22"/>
        </w:rPr>
      </w:pPr>
    </w:p>
    <w:p w:rsidR="00037E0A" w:rsidRDefault="00037E0A"/>
    <w:p w:rsidR="00B81D3C" w:rsidRPr="00731FE4" w:rsidRDefault="00B81D3C" w:rsidP="00B81D3C">
      <w:pPr>
        <w:spacing w:before="100" w:beforeAutospacing="1" w:after="100" w:afterAutospacing="1"/>
        <w:rPr>
          <w:rFonts w:cstheme="minorHAnsi"/>
          <w:sz w:val="22"/>
          <w:szCs w:val="22"/>
        </w:rPr>
      </w:pPr>
      <w:r w:rsidRPr="00731FE4">
        <w:rPr>
          <w:rFonts w:cstheme="minorHAnsi"/>
          <w:b/>
          <w:bCs/>
          <w:sz w:val="22"/>
          <w:szCs w:val="22"/>
        </w:rPr>
        <w:t xml:space="preserve">Statement for Students with Disabilities: </w:t>
      </w:r>
    </w:p>
    <w:p w:rsidR="00B81D3C" w:rsidRPr="00731FE4" w:rsidRDefault="00B81D3C" w:rsidP="00B81D3C">
      <w:pPr>
        <w:spacing w:before="100" w:beforeAutospacing="1" w:after="100" w:afterAutospacing="1"/>
        <w:rPr>
          <w:rFonts w:cstheme="minorHAnsi"/>
          <w:sz w:val="22"/>
          <w:szCs w:val="22"/>
        </w:rPr>
      </w:pPr>
      <w:r w:rsidRPr="00731FE4">
        <w:rPr>
          <w:rFonts w:cstheme="minorHAnsi"/>
          <w:sz w:val="22"/>
          <w:szCs w:val="22"/>
        </w:rPr>
        <w:t xml:space="preserve">Any student requesting academic accommodations based on a disability is required to register with </w:t>
      </w:r>
      <w:r>
        <w:rPr>
          <w:rFonts w:cstheme="minorHAnsi"/>
          <w:sz w:val="22"/>
          <w:szCs w:val="22"/>
        </w:rPr>
        <w:t>Office of Student Accessibility Services (OSAS</w:t>
      </w:r>
      <w:r w:rsidRPr="00731FE4">
        <w:rPr>
          <w:rFonts w:cstheme="minorHAnsi"/>
          <w:sz w:val="22"/>
          <w:szCs w:val="22"/>
        </w:rPr>
        <w:t xml:space="preserve">) each semester. A letter of verification for approved accommodations can be obtained from DSP. Please be sure the letter is delivered to your </w:t>
      </w:r>
      <w:proofErr w:type="gramStart"/>
      <w:r w:rsidRPr="00731FE4">
        <w:rPr>
          <w:rFonts w:cstheme="minorHAnsi"/>
          <w:sz w:val="22"/>
          <w:szCs w:val="22"/>
        </w:rPr>
        <w:t>Professor</w:t>
      </w:r>
      <w:proofErr w:type="gramEnd"/>
      <w:r w:rsidRPr="00731FE4">
        <w:rPr>
          <w:rFonts w:cstheme="minorHAnsi"/>
          <w:sz w:val="22"/>
          <w:szCs w:val="22"/>
        </w:rPr>
        <w:t xml:space="preserve"> </w:t>
      </w:r>
      <w:r>
        <w:rPr>
          <w:rFonts w:cstheme="minorHAnsi"/>
          <w:b/>
          <w:bCs/>
          <w:sz w:val="22"/>
          <w:szCs w:val="22"/>
        </w:rPr>
        <w:t>asap</w:t>
      </w:r>
      <w:r w:rsidR="00131712">
        <w:rPr>
          <w:rFonts w:cstheme="minorHAnsi"/>
          <w:b/>
          <w:bCs/>
          <w:sz w:val="22"/>
          <w:szCs w:val="22"/>
        </w:rPr>
        <w:t xml:space="preserve">, </w:t>
      </w:r>
      <w:r w:rsidR="00131712">
        <w:rPr>
          <w:rFonts w:cstheme="minorHAnsi"/>
          <w:sz w:val="22"/>
          <w:szCs w:val="22"/>
        </w:rPr>
        <w:t>as accommodations cannot be offered without it</w:t>
      </w:r>
      <w:r w:rsidRPr="00731FE4">
        <w:rPr>
          <w:rFonts w:cstheme="minorHAnsi"/>
          <w:sz w:val="22"/>
          <w:szCs w:val="22"/>
        </w:rPr>
        <w:t xml:space="preserve">. </w:t>
      </w:r>
    </w:p>
    <w:p w:rsidR="00B81D3C" w:rsidRPr="00131712" w:rsidRDefault="00B81D3C" w:rsidP="00B81D3C">
      <w:pPr>
        <w:spacing w:before="100" w:beforeAutospacing="1" w:after="100" w:afterAutospacing="1"/>
        <w:rPr>
          <w:rFonts w:cstheme="minorHAnsi"/>
          <w:b/>
          <w:bCs/>
          <w:sz w:val="22"/>
          <w:szCs w:val="22"/>
        </w:rPr>
      </w:pPr>
      <w:r w:rsidRPr="00731FE4">
        <w:rPr>
          <w:rFonts w:cstheme="minorHAnsi"/>
          <w:sz w:val="22"/>
          <w:szCs w:val="22"/>
        </w:rPr>
        <w:t>Please visit</w:t>
      </w:r>
      <w:r w:rsidR="00131712" w:rsidRPr="00131712">
        <w:t xml:space="preserve"> </w:t>
      </w:r>
      <w:r w:rsidR="00131712" w:rsidRPr="00131712">
        <w:rPr>
          <w:rFonts w:cstheme="minorHAnsi"/>
          <w:sz w:val="22"/>
          <w:szCs w:val="22"/>
        </w:rPr>
        <w:t>https://osas.usc.edu</w:t>
      </w:r>
      <w:r w:rsidR="00131712">
        <w:rPr>
          <w:rFonts w:cstheme="minorHAnsi"/>
          <w:sz w:val="22"/>
          <w:szCs w:val="22"/>
        </w:rPr>
        <w:t>, or call/</w:t>
      </w:r>
      <w:proofErr w:type="gramStart"/>
      <w:r w:rsidR="00131712">
        <w:rPr>
          <w:rFonts w:cstheme="minorHAnsi"/>
          <w:sz w:val="22"/>
          <w:szCs w:val="22"/>
        </w:rPr>
        <w:t xml:space="preserve">email </w:t>
      </w:r>
      <w:r w:rsidRPr="00731FE4">
        <w:rPr>
          <w:rFonts w:cstheme="minorHAnsi"/>
          <w:sz w:val="22"/>
          <w:szCs w:val="22"/>
        </w:rPr>
        <w:t xml:space="preserve"> </w:t>
      </w:r>
      <w:r w:rsidR="00131712" w:rsidRPr="00131712">
        <w:rPr>
          <w:rStyle w:val="Strong"/>
          <w:rFonts w:cstheme="minorHAnsi"/>
          <w:b w:val="0"/>
          <w:bCs w:val="0"/>
          <w:color w:val="293035"/>
          <w:sz w:val="22"/>
          <w:szCs w:val="22"/>
        </w:rPr>
        <w:t>(</w:t>
      </w:r>
      <w:proofErr w:type="gramEnd"/>
      <w:r w:rsidR="00131712" w:rsidRPr="00131712">
        <w:rPr>
          <w:rStyle w:val="Strong"/>
          <w:rFonts w:cstheme="minorHAnsi"/>
          <w:b w:val="0"/>
          <w:bCs w:val="0"/>
          <w:color w:val="293035"/>
          <w:sz w:val="22"/>
          <w:szCs w:val="22"/>
        </w:rPr>
        <w:t>213) 740-0776 or</w:t>
      </w:r>
      <w:r w:rsidR="00131712" w:rsidRPr="00131712">
        <w:rPr>
          <w:rStyle w:val="apple-converted-space"/>
          <w:rFonts w:cstheme="minorHAnsi"/>
          <w:b/>
          <w:bCs/>
          <w:color w:val="293035"/>
          <w:sz w:val="22"/>
          <w:szCs w:val="22"/>
        </w:rPr>
        <w:t> </w:t>
      </w:r>
      <w:hyperlink r:id="rId18" w:history="1">
        <w:r w:rsidR="00131712" w:rsidRPr="00131712">
          <w:rPr>
            <w:rStyle w:val="Hyperlink"/>
            <w:rFonts w:cstheme="minorHAnsi"/>
            <w:b/>
            <w:bCs/>
            <w:color w:val="990000"/>
            <w:sz w:val="22"/>
            <w:szCs w:val="22"/>
          </w:rPr>
          <w:t>osasfrontdesk@usc.edu</w:t>
        </w:r>
      </w:hyperlink>
      <w:r w:rsidR="00131712" w:rsidRPr="00131712">
        <w:rPr>
          <w:rStyle w:val="Strong"/>
          <w:rFonts w:cstheme="minorHAnsi"/>
          <w:b w:val="0"/>
          <w:bCs w:val="0"/>
          <w:color w:val="293035"/>
          <w:sz w:val="22"/>
          <w:szCs w:val="22"/>
        </w:rPr>
        <w:t>.</w:t>
      </w:r>
    </w:p>
    <w:p w:rsidR="00B81D3C" w:rsidRPr="00731FE4" w:rsidRDefault="00B81D3C" w:rsidP="00B81D3C">
      <w:pPr>
        <w:spacing w:before="100" w:beforeAutospacing="1" w:after="100" w:afterAutospacing="1"/>
        <w:rPr>
          <w:rFonts w:cstheme="minorHAnsi"/>
          <w:sz w:val="22"/>
          <w:szCs w:val="22"/>
        </w:rPr>
      </w:pPr>
      <w:r w:rsidRPr="00731FE4">
        <w:rPr>
          <w:rFonts w:cstheme="minorHAnsi"/>
          <w:b/>
          <w:bCs/>
          <w:sz w:val="22"/>
          <w:szCs w:val="22"/>
        </w:rPr>
        <w:t xml:space="preserve">Statement on Academic Integrity: </w:t>
      </w:r>
    </w:p>
    <w:p w:rsidR="00B81D3C" w:rsidRPr="00731FE4" w:rsidRDefault="00B81D3C" w:rsidP="00B81D3C">
      <w:pPr>
        <w:spacing w:before="100" w:beforeAutospacing="1" w:after="100" w:afterAutospacing="1"/>
        <w:rPr>
          <w:rFonts w:cstheme="minorHAnsi"/>
          <w:sz w:val="22"/>
          <w:szCs w:val="22"/>
        </w:rPr>
      </w:pPr>
      <w:r w:rsidRPr="00731FE4">
        <w:rPr>
          <w:rFonts w:cstheme="minorHAnsi"/>
          <w:sz w:val="22"/>
          <w:szCs w:val="22"/>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731FE4">
        <w:rPr>
          <w:rFonts w:cstheme="minorHAnsi"/>
          <w:sz w:val="22"/>
          <w:szCs w:val="22"/>
        </w:rPr>
        <w:t>SCampus</w:t>
      </w:r>
      <w:proofErr w:type="spellEnd"/>
      <w:r w:rsidRPr="00731FE4">
        <w:rPr>
          <w:rFonts w:cstheme="minorHAnsi"/>
          <w:sz w:val="22"/>
          <w:szCs w:val="22"/>
        </w:rPr>
        <w:t xml:space="preserve">, the Student Guidebook (http://scampus.usc.edu), contains the University Student Conduct Code (see University Governance, Section 11.00), while the recommended sanctions are located in Appendix A. </w:t>
      </w:r>
    </w:p>
    <w:p w:rsidR="00B81D3C" w:rsidRPr="00731FE4" w:rsidRDefault="00B81D3C" w:rsidP="00B81D3C">
      <w:pPr>
        <w:spacing w:before="100" w:beforeAutospacing="1" w:after="100" w:afterAutospacing="1"/>
        <w:rPr>
          <w:rFonts w:cstheme="minorHAnsi"/>
          <w:sz w:val="22"/>
          <w:szCs w:val="22"/>
        </w:rPr>
      </w:pPr>
      <w:r w:rsidRPr="00731FE4">
        <w:rPr>
          <w:rFonts w:cstheme="minorHAnsi"/>
          <w:b/>
          <w:bCs/>
          <w:sz w:val="22"/>
          <w:szCs w:val="22"/>
        </w:rPr>
        <w:t xml:space="preserve">Emergency Preparedness/Course Continuity in a Crisis </w:t>
      </w:r>
    </w:p>
    <w:p w:rsidR="00B81D3C" w:rsidRPr="00731FE4" w:rsidRDefault="00B81D3C" w:rsidP="00B81D3C">
      <w:pPr>
        <w:spacing w:before="100" w:beforeAutospacing="1" w:after="100" w:afterAutospacing="1"/>
        <w:rPr>
          <w:rFonts w:cstheme="minorHAnsi"/>
          <w:sz w:val="22"/>
          <w:szCs w:val="22"/>
        </w:rPr>
      </w:pPr>
      <w:r w:rsidRPr="00731FE4">
        <w:rPr>
          <w:rFonts w:cstheme="minorHAnsi"/>
          <w:sz w:val="22"/>
          <w:szCs w:val="22"/>
        </w:rPr>
        <w:lastRenderedPageBreak/>
        <w:t xml:space="preserve">In case of a declared emergency if travel to campus is not feasible, USC executive leadership will announce an electronic way for instructors to teach students in their residence halls or homes using a combination of Blackboard, teleconferencing, and other technologies. See the university’s site on Campus Safety and Emergency Preparedness (http://preparedness.usc.edu). </w:t>
      </w:r>
    </w:p>
    <w:p w:rsidR="00B81D3C" w:rsidRPr="00731FE4" w:rsidRDefault="00B81D3C" w:rsidP="00B81D3C">
      <w:pPr>
        <w:shd w:val="clear" w:color="auto" w:fill="FFFFFF"/>
        <w:spacing w:before="100" w:beforeAutospacing="1" w:after="100" w:afterAutospacing="1"/>
        <w:rPr>
          <w:rFonts w:cstheme="minorHAnsi"/>
          <w:sz w:val="22"/>
          <w:szCs w:val="22"/>
        </w:rPr>
      </w:pPr>
      <w:r w:rsidRPr="00731FE4">
        <w:rPr>
          <w:rFonts w:cstheme="minorHAnsi"/>
          <w:b/>
          <w:bCs/>
          <w:color w:val="212121"/>
          <w:sz w:val="22"/>
          <w:szCs w:val="22"/>
        </w:rPr>
        <w:t xml:space="preserve">Academic Conduct and Support Systems </w:t>
      </w:r>
    </w:p>
    <w:p w:rsidR="00B81D3C" w:rsidRPr="00731FE4" w:rsidRDefault="00B81D3C" w:rsidP="00B81D3C">
      <w:pPr>
        <w:shd w:val="clear" w:color="auto" w:fill="FFFFFF"/>
        <w:spacing w:before="100" w:beforeAutospacing="1" w:after="100" w:afterAutospacing="1"/>
        <w:rPr>
          <w:rFonts w:cstheme="minorHAnsi"/>
          <w:sz w:val="22"/>
          <w:szCs w:val="22"/>
        </w:rPr>
      </w:pPr>
      <w:r w:rsidRPr="00731FE4">
        <w:rPr>
          <w:rFonts w:cstheme="minorHAnsi"/>
          <w:b/>
          <w:bCs/>
          <w:color w:val="212121"/>
          <w:sz w:val="22"/>
          <w:szCs w:val="22"/>
        </w:rPr>
        <w:t xml:space="preserve">Academic Conduct: </w:t>
      </w:r>
    </w:p>
    <w:p w:rsidR="00B81D3C" w:rsidRPr="00731FE4" w:rsidRDefault="00B81D3C" w:rsidP="00B81D3C">
      <w:pPr>
        <w:shd w:val="clear" w:color="auto" w:fill="FFFFFF"/>
        <w:spacing w:before="100" w:beforeAutospacing="1" w:after="100" w:afterAutospacing="1"/>
        <w:rPr>
          <w:rFonts w:cstheme="minorHAnsi"/>
          <w:sz w:val="22"/>
          <w:szCs w:val="22"/>
        </w:rPr>
      </w:pPr>
      <w:r w:rsidRPr="00731FE4">
        <w:rPr>
          <w:rFonts w:cstheme="minorHAnsi"/>
          <w:color w:val="212121"/>
          <w:sz w:val="22"/>
          <w:szCs w:val="22"/>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731FE4">
        <w:rPr>
          <w:rFonts w:cstheme="minorHAnsi"/>
          <w:i/>
          <w:iCs/>
          <w:color w:val="212121"/>
          <w:sz w:val="22"/>
          <w:szCs w:val="22"/>
        </w:rPr>
        <w:t>SCampus</w:t>
      </w:r>
      <w:proofErr w:type="spellEnd"/>
      <w:r w:rsidRPr="00731FE4">
        <w:rPr>
          <w:rFonts w:cstheme="minorHAnsi"/>
          <w:i/>
          <w:iCs/>
          <w:color w:val="212121"/>
          <w:sz w:val="22"/>
          <w:szCs w:val="22"/>
        </w:rPr>
        <w:t xml:space="preserve"> </w:t>
      </w:r>
      <w:r w:rsidRPr="00731FE4">
        <w:rPr>
          <w:rFonts w:cstheme="minorHAnsi"/>
          <w:color w:val="212121"/>
          <w:sz w:val="22"/>
          <w:szCs w:val="22"/>
        </w:rPr>
        <w:t xml:space="preserve">in Part B, Section 11, “Behavior Violating University Standards” </w:t>
      </w:r>
      <w:r w:rsidRPr="00731FE4">
        <w:rPr>
          <w:rFonts w:cstheme="minorHAnsi"/>
          <w:color w:val="0000FF"/>
          <w:sz w:val="22"/>
          <w:szCs w:val="22"/>
        </w:rPr>
        <w:t>https://policy.usc.edu/scampus-part-b/</w:t>
      </w:r>
      <w:r w:rsidRPr="00731FE4">
        <w:rPr>
          <w:rFonts w:cstheme="minorHAnsi"/>
          <w:color w:val="212121"/>
          <w:sz w:val="22"/>
          <w:szCs w:val="22"/>
        </w:rPr>
        <w:t>. Other</w:t>
      </w:r>
      <w:r>
        <w:rPr>
          <w:rFonts w:cstheme="minorHAnsi"/>
          <w:color w:val="212121"/>
          <w:sz w:val="22"/>
          <w:szCs w:val="22"/>
        </w:rPr>
        <w:t xml:space="preserve"> </w:t>
      </w:r>
      <w:r w:rsidRPr="00731FE4">
        <w:rPr>
          <w:rFonts w:cstheme="minorHAnsi"/>
          <w:color w:val="212121"/>
          <w:sz w:val="22"/>
          <w:szCs w:val="22"/>
        </w:rPr>
        <w:t>forms</w:t>
      </w:r>
      <w:r>
        <w:rPr>
          <w:rFonts w:cstheme="minorHAnsi"/>
          <w:color w:val="212121"/>
          <w:sz w:val="22"/>
          <w:szCs w:val="22"/>
        </w:rPr>
        <w:t xml:space="preserve"> </w:t>
      </w:r>
      <w:r w:rsidRPr="00731FE4">
        <w:rPr>
          <w:rFonts w:cstheme="minorHAnsi"/>
          <w:color w:val="212121"/>
          <w:sz w:val="22"/>
          <w:szCs w:val="22"/>
        </w:rPr>
        <w:t>of</w:t>
      </w:r>
      <w:r>
        <w:rPr>
          <w:rFonts w:cstheme="minorHAnsi"/>
          <w:color w:val="212121"/>
          <w:sz w:val="22"/>
          <w:szCs w:val="22"/>
        </w:rPr>
        <w:t xml:space="preserve"> </w:t>
      </w:r>
      <w:r w:rsidRPr="00731FE4">
        <w:rPr>
          <w:rFonts w:cstheme="minorHAnsi"/>
          <w:color w:val="212121"/>
          <w:sz w:val="22"/>
          <w:szCs w:val="22"/>
        </w:rPr>
        <w:t>academic</w:t>
      </w:r>
      <w:r>
        <w:rPr>
          <w:rFonts w:cstheme="minorHAnsi"/>
          <w:color w:val="212121"/>
          <w:sz w:val="22"/>
          <w:szCs w:val="22"/>
        </w:rPr>
        <w:t xml:space="preserve"> </w:t>
      </w:r>
      <w:r w:rsidRPr="00731FE4">
        <w:rPr>
          <w:rFonts w:cstheme="minorHAnsi"/>
          <w:color w:val="212121"/>
          <w:sz w:val="22"/>
          <w:szCs w:val="22"/>
        </w:rPr>
        <w:t>dishonesty</w:t>
      </w:r>
      <w:r>
        <w:rPr>
          <w:rFonts w:cstheme="minorHAnsi"/>
          <w:color w:val="212121"/>
          <w:sz w:val="22"/>
          <w:szCs w:val="22"/>
        </w:rPr>
        <w:t xml:space="preserve"> </w:t>
      </w:r>
      <w:r w:rsidRPr="00731FE4">
        <w:rPr>
          <w:rFonts w:cstheme="minorHAnsi"/>
          <w:color w:val="212121"/>
          <w:sz w:val="22"/>
          <w:szCs w:val="22"/>
        </w:rPr>
        <w:t>are</w:t>
      </w:r>
      <w:r>
        <w:rPr>
          <w:rFonts w:cstheme="minorHAnsi"/>
          <w:color w:val="212121"/>
          <w:sz w:val="22"/>
          <w:szCs w:val="22"/>
        </w:rPr>
        <w:t xml:space="preserve"> </w:t>
      </w:r>
      <w:r w:rsidRPr="00731FE4">
        <w:rPr>
          <w:rFonts w:cstheme="minorHAnsi"/>
          <w:color w:val="212121"/>
          <w:sz w:val="22"/>
          <w:szCs w:val="22"/>
        </w:rPr>
        <w:t xml:space="preserve">equally unacceptable. See additional information in </w:t>
      </w:r>
      <w:proofErr w:type="spellStart"/>
      <w:r w:rsidRPr="00731FE4">
        <w:rPr>
          <w:rFonts w:cstheme="minorHAnsi"/>
          <w:i/>
          <w:iCs/>
          <w:color w:val="212121"/>
          <w:sz w:val="22"/>
          <w:szCs w:val="22"/>
        </w:rPr>
        <w:t>SCampus</w:t>
      </w:r>
      <w:proofErr w:type="spellEnd"/>
      <w:r w:rsidRPr="00731FE4">
        <w:rPr>
          <w:rFonts w:cstheme="minorHAnsi"/>
          <w:i/>
          <w:iCs/>
          <w:color w:val="212121"/>
          <w:sz w:val="22"/>
          <w:szCs w:val="22"/>
        </w:rPr>
        <w:t xml:space="preserve"> </w:t>
      </w:r>
      <w:r w:rsidRPr="00731FE4">
        <w:rPr>
          <w:rFonts w:cstheme="minorHAnsi"/>
          <w:color w:val="212121"/>
          <w:sz w:val="22"/>
          <w:szCs w:val="22"/>
        </w:rPr>
        <w:t xml:space="preserve">and university policies on scientific misconduct, </w:t>
      </w:r>
      <w:r w:rsidRPr="00731FE4">
        <w:rPr>
          <w:rFonts w:cstheme="minorHAnsi"/>
          <w:color w:val="0F54CC"/>
          <w:sz w:val="22"/>
          <w:szCs w:val="22"/>
        </w:rPr>
        <w:t>http://policy.usc.edu/scientific-misconduct</w:t>
      </w:r>
      <w:r w:rsidRPr="00731FE4">
        <w:rPr>
          <w:rFonts w:cstheme="minorHAnsi"/>
          <w:color w:val="212121"/>
          <w:sz w:val="22"/>
          <w:szCs w:val="22"/>
        </w:rPr>
        <w:t xml:space="preserve">. </w:t>
      </w:r>
    </w:p>
    <w:p w:rsidR="00B81D3C" w:rsidRPr="00731FE4" w:rsidRDefault="00B81D3C" w:rsidP="00B81D3C">
      <w:pPr>
        <w:spacing w:before="100" w:beforeAutospacing="1" w:after="100" w:afterAutospacing="1"/>
        <w:rPr>
          <w:rFonts w:cstheme="minorHAnsi"/>
          <w:sz w:val="22"/>
          <w:szCs w:val="22"/>
        </w:rPr>
      </w:pPr>
      <w:r w:rsidRPr="00731FE4">
        <w:rPr>
          <w:rFonts w:cstheme="minorHAnsi"/>
          <w:b/>
          <w:bCs/>
          <w:sz w:val="22"/>
          <w:szCs w:val="22"/>
        </w:rPr>
        <w:t xml:space="preserve">Support Systems: </w:t>
      </w:r>
    </w:p>
    <w:p w:rsidR="00B81D3C" w:rsidRPr="00731FE4" w:rsidRDefault="00B81D3C" w:rsidP="00B81D3C">
      <w:pPr>
        <w:spacing w:before="100" w:beforeAutospacing="1" w:after="100" w:afterAutospacing="1"/>
        <w:rPr>
          <w:rFonts w:cstheme="minorHAnsi"/>
          <w:sz w:val="22"/>
          <w:szCs w:val="22"/>
        </w:rPr>
      </w:pPr>
      <w:r w:rsidRPr="00731FE4">
        <w:rPr>
          <w:rFonts w:cstheme="minorHAnsi"/>
          <w:i/>
          <w:iCs/>
          <w:sz w:val="22"/>
          <w:szCs w:val="22"/>
        </w:rPr>
        <w:t xml:space="preserve">Student Counseling Services (SCS) - (213) 740-7711 – 24/7 on call </w:t>
      </w:r>
    </w:p>
    <w:p w:rsidR="00B81D3C" w:rsidRPr="00731FE4" w:rsidRDefault="00B81D3C" w:rsidP="00B81D3C">
      <w:pPr>
        <w:spacing w:before="100" w:beforeAutospacing="1" w:after="100" w:afterAutospacing="1"/>
        <w:rPr>
          <w:rFonts w:cstheme="minorHAnsi"/>
          <w:sz w:val="22"/>
          <w:szCs w:val="22"/>
        </w:rPr>
      </w:pPr>
      <w:r w:rsidRPr="00731FE4">
        <w:rPr>
          <w:rFonts w:cstheme="minorHAnsi"/>
          <w:sz w:val="22"/>
          <w:szCs w:val="22"/>
        </w:rPr>
        <w:t xml:space="preserve">Free and confidential mental health treatment for students, including short-term psychotherapy, group counseling, stress fitness workshops, and crisis intervention. </w:t>
      </w:r>
      <w:r w:rsidRPr="00731FE4">
        <w:rPr>
          <w:rFonts w:cstheme="minorHAnsi"/>
          <w:color w:val="0F54CC"/>
          <w:sz w:val="22"/>
          <w:szCs w:val="22"/>
        </w:rPr>
        <w:t xml:space="preserve">https://engemannshc.usc.edu/counseling/ </w:t>
      </w:r>
    </w:p>
    <w:p w:rsidR="00B81D3C" w:rsidRPr="00731FE4" w:rsidRDefault="00B81D3C" w:rsidP="00B81D3C">
      <w:pPr>
        <w:spacing w:before="100" w:beforeAutospacing="1" w:after="100" w:afterAutospacing="1"/>
        <w:rPr>
          <w:rFonts w:cstheme="minorHAnsi"/>
          <w:sz w:val="22"/>
          <w:szCs w:val="22"/>
        </w:rPr>
      </w:pPr>
      <w:r w:rsidRPr="00731FE4">
        <w:rPr>
          <w:rFonts w:cstheme="minorHAnsi"/>
          <w:i/>
          <w:iCs/>
          <w:sz w:val="22"/>
          <w:szCs w:val="22"/>
        </w:rPr>
        <w:t xml:space="preserve">National Suicide Prevention Lifeline - 1-800-273-8255 </w:t>
      </w:r>
    </w:p>
    <w:p w:rsidR="00B81D3C" w:rsidRPr="00731FE4" w:rsidRDefault="00B81D3C" w:rsidP="00B81D3C">
      <w:pPr>
        <w:spacing w:before="100" w:beforeAutospacing="1" w:after="100" w:afterAutospacing="1"/>
        <w:rPr>
          <w:rFonts w:cstheme="minorHAnsi"/>
          <w:sz w:val="22"/>
          <w:szCs w:val="22"/>
        </w:rPr>
      </w:pPr>
      <w:r w:rsidRPr="00731FE4">
        <w:rPr>
          <w:rFonts w:cstheme="minorHAnsi"/>
          <w:sz w:val="22"/>
          <w:szCs w:val="22"/>
        </w:rPr>
        <w:t xml:space="preserve">Provides free and confidential emotional support to people in suicidal crisis or emotional distress 24 </w:t>
      </w:r>
    </w:p>
    <w:p w:rsidR="00B81D3C" w:rsidRPr="00731FE4" w:rsidRDefault="00B81D3C" w:rsidP="00B81D3C">
      <w:pPr>
        <w:spacing w:before="100" w:beforeAutospacing="1" w:after="100" w:afterAutospacing="1"/>
        <w:rPr>
          <w:rFonts w:cstheme="minorHAnsi"/>
          <w:sz w:val="22"/>
          <w:szCs w:val="22"/>
        </w:rPr>
      </w:pPr>
      <w:r w:rsidRPr="00731FE4">
        <w:rPr>
          <w:rFonts w:cstheme="minorHAnsi"/>
          <w:i/>
          <w:iCs/>
          <w:sz w:val="22"/>
          <w:szCs w:val="22"/>
        </w:rPr>
        <w:t xml:space="preserve">Relationship and Sexual Violence Prevention Services (RSVP) - (213) 740-4900 - 24/7 on call </w:t>
      </w:r>
    </w:p>
    <w:p w:rsidR="00B81D3C" w:rsidRPr="00731FE4" w:rsidRDefault="00B81D3C" w:rsidP="00B81D3C">
      <w:pPr>
        <w:spacing w:before="100" w:beforeAutospacing="1" w:after="100" w:afterAutospacing="1"/>
        <w:rPr>
          <w:rFonts w:cstheme="minorHAnsi"/>
          <w:sz w:val="22"/>
          <w:szCs w:val="22"/>
        </w:rPr>
      </w:pPr>
      <w:r w:rsidRPr="00731FE4">
        <w:rPr>
          <w:rFonts w:cstheme="minorHAnsi"/>
          <w:sz w:val="22"/>
          <w:szCs w:val="22"/>
        </w:rPr>
        <w:t xml:space="preserve">Free and confidential therapy services, workshops, and training for situations related to gender-based harm. </w:t>
      </w:r>
    </w:p>
    <w:p w:rsidR="00B81D3C" w:rsidRPr="00731FE4" w:rsidRDefault="00B81D3C" w:rsidP="00B81D3C">
      <w:pPr>
        <w:spacing w:before="100" w:beforeAutospacing="1" w:after="100" w:afterAutospacing="1"/>
        <w:rPr>
          <w:rFonts w:cstheme="minorHAnsi"/>
          <w:sz w:val="22"/>
          <w:szCs w:val="22"/>
        </w:rPr>
      </w:pPr>
      <w:r w:rsidRPr="00731FE4">
        <w:rPr>
          <w:rFonts w:cstheme="minorHAnsi"/>
          <w:color w:val="0000FF"/>
          <w:sz w:val="22"/>
          <w:szCs w:val="22"/>
        </w:rPr>
        <w:t xml:space="preserve">https://engemannshc.usc.edu/rsvp/ </w:t>
      </w:r>
    </w:p>
    <w:p w:rsidR="00B81D3C" w:rsidRPr="00731FE4" w:rsidRDefault="00B81D3C" w:rsidP="00B81D3C">
      <w:pPr>
        <w:spacing w:before="100" w:beforeAutospacing="1" w:after="100" w:afterAutospacing="1"/>
        <w:rPr>
          <w:rFonts w:cstheme="minorHAnsi"/>
          <w:sz w:val="22"/>
          <w:szCs w:val="22"/>
        </w:rPr>
      </w:pPr>
      <w:r w:rsidRPr="00731FE4">
        <w:rPr>
          <w:rFonts w:cstheme="minorHAnsi"/>
          <w:i/>
          <w:iCs/>
          <w:sz w:val="22"/>
          <w:szCs w:val="22"/>
        </w:rPr>
        <w:t xml:space="preserve">Sexual Assault Resource Center </w:t>
      </w:r>
    </w:p>
    <w:p w:rsidR="00B81D3C" w:rsidRPr="00731FE4" w:rsidRDefault="00B81D3C" w:rsidP="00B81D3C">
      <w:pPr>
        <w:spacing w:before="100" w:beforeAutospacing="1" w:after="100" w:afterAutospacing="1"/>
        <w:rPr>
          <w:rFonts w:cstheme="minorHAnsi"/>
          <w:sz w:val="22"/>
          <w:szCs w:val="22"/>
        </w:rPr>
      </w:pPr>
      <w:r w:rsidRPr="00731FE4">
        <w:rPr>
          <w:rFonts w:cstheme="minorHAnsi"/>
          <w:sz w:val="22"/>
          <w:szCs w:val="22"/>
        </w:rPr>
        <w:t xml:space="preserve">For more information about how to get help or help a survivor, rights, reporting options, and additional resources, visit the website: </w:t>
      </w:r>
      <w:r w:rsidRPr="00731FE4">
        <w:rPr>
          <w:rFonts w:cstheme="minorHAnsi"/>
          <w:color w:val="0F54CC"/>
          <w:sz w:val="22"/>
          <w:szCs w:val="22"/>
        </w:rPr>
        <w:t xml:space="preserve">http://sarc.usc.edu/ </w:t>
      </w:r>
    </w:p>
    <w:p w:rsidR="00B81D3C" w:rsidRPr="00731FE4" w:rsidRDefault="00B81D3C" w:rsidP="00B81D3C">
      <w:pPr>
        <w:spacing w:before="100" w:beforeAutospacing="1" w:after="100" w:afterAutospacing="1"/>
        <w:rPr>
          <w:rFonts w:cstheme="minorHAnsi"/>
          <w:sz w:val="22"/>
          <w:szCs w:val="22"/>
        </w:rPr>
      </w:pPr>
      <w:r w:rsidRPr="00731FE4">
        <w:rPr>
          <w:rFonts w:cstheme="minorHAnsi"/>
          <w:i/>
          <w:iCs/>
          <w:sz w:val="22"/>
          <w:szCs w:val="22"/>
        </w:rPr>
        <w:t xml:space="preserve">Office of Equity and Diversity (OED)/Title IX Compliance – (213) 740-5086 </w:t>
      </w:r>
    </w:p>
    <w:p w:rsidR="00B81D3C" w:rsidRPr="00731FE4" w:rsidRDefault="00B81D3C" w:rsidP="00B81D3C">
      <w:pPr>
        <w:spacing w:before="100" w:beforeAutospacing="1" w:after="100" w:afterAutospacing="1"/>
        <w:rPr>
          <w:rFonts w:cstheme="minorHAnsi"/>
          <w:sz w:val="22"/>
          <w:szCs w:val="22"/>
        </w:rPr>
      </w:pPr>
      <w:r w:rsidRPr="00731FE4">
        <w:rPr>
          <w:rFonts w:cstheme="minorHAnsi"/>
          <w:sz w:val="22"/>
          <w:szCs w:val="22"/>
        </w:rPr>
        <w:t xml:space="preserve">Works with faculty, staff, visitors, applicants, and students around issues of protected class. </w:t>
      </w:r>
    </w:p>
    <w:p w:rsidR="00B81D3C" w:rsidRPr="00731FE4" w:rsidRDefault="00B81D3C" w:rsidP="00B81D3C">
      <w:pPr>
        <w:spacing w:before="100" w:beforeAutospacing="1" w:after="100" w:afterAutospacing="1"/>
        <w:rPr>
          <w:rFonts w:cstheme="minorHAnsi"/>
          <w:sz w:val="22"/>
          <w:szCs w:val="22"/>
        </w:rPr>
      </w:pPr>
      <w:r w:rsidRPr="00731FE4">
        <w:rPr>
          <w:rFonts w:cstheme="minorHAnsi"/>
          <w:color w:val="0F54CC"/>
          <w:sz w:val="22"/>
          <w:szCs w:val="22"/>
        </w:rPr>
        <w:t xml:space="preserve">https://equity.usc.edu/ </w:t>
      </w:r>
    </w:p>
    <w:p w:rsidR="00B81D3C" w:rsidRPr="00731FE4" w:rsidRDefault="00B81D3C" w:rsidP="00B81D3C">
      <w:pPr>
        <w:spacing w:before="100" w:beforeAutospacing="1" w:after="100" w:afterAutospacing="1"/>
        <w:rPr>
          <w:rFonts w:cstheme="minorHAnsi"/>
          <w:sz w:val="22"/>
          <w:szCs w:val="22"/>
        </w:rPr>
      </w:pPr>
      <w:r w:rsidRPr="00731FE4">
        <w:rPr>
          <w:rFonts w:cstheme="minorHAnsi"/>
          <w:i/>
          <w:iCs/>
          <w:sz w:val="22"/>
          <w:szCs w:val="22"/>
        </w:rPr>
        <w:t xml:space="preserve">Bias Assessment Response and Support </w:t>
      </w:r>
    </w:p>
    <w:p w:rsidR="00B81D3C" w:rsidRPr="00731FE4" w:rsidRDefault="00B81D3C" w:rsidP="00B81D3C">
      <w:pPr>
        <w:spacing w:before="100" w:beforeAutospacing="1" w:after="100" w:afterAutospacing="1"/>
        <w:rPr>
          <w:rFonts w:cstheme="minorHAnsi"/>
          <w:sz w:val="22"/>
          <w:szCs w:val="22"/>
        </w:rPr>
      </w:pPr>
      <w:r w:rsidRPr="00731FE4">
        <w:rPr>
          <w:rFonts w:cstheme="minorHAnsi"/>
          <w:sz w:val="22"/>
          <w:szCs w:val="22"/>
        </w:rPr>
        <w:lastRenderedPageBreak/>
        <w:t xml:space="preserve">Incidents of bias, hate crimes and microaggressions need to be reported allowing for appropriate investigation and response. </w:t>
      </w:r>
      <w:r w:rsidRPr="00731FE4">
        <w:rPr>
          <w:rFonts w:cstheme="minorHAnsi"/>
          <w:color w:val="0F54CC"/>
          <w:sz w:val="22"/>
          <w:szCs w:val="22"/>
        </w:rPr>
        <w:t xml:space="preserve">https://studentaffairs.usc.edu/bias-assessment-response-support/ </w:t>
      </w:r>
    </w:p>
    <w:p w:rsidR="00B81D3C" w:rsidRPr="00731FE4" w:rsidRDefault="00B81D3C" w:rsidP="00B81D3C">
      <w:pPr>
        <w:spacing w:before="100" w:beforeAutospacing="1" w:after="100" w:afterAutospacing="1"/>
        <w:rPr>
          <w:rFonts w:cstheme="minorHAnsi"/>
          <w:sz w:val="22"/>
          <w:szCs w:val="22"/>
        </w:rPr>
      </w:pPr>
      <w:r w:rsidRPr="00731FE4">
        <w:rPr>
          <w:rFonts w:cstheme="minorHAnsi"/>
          <w:i/>
          <w:iCs/>
          <w:sz w:val="22"/>
          <w:szCs w:val="22"/>
        </w:rPr>
        <w:t xml:space="preserve">The Office of Disability Services and Programs </w:t>
      </w:r>
    </w:p>
    <w:p w:rsidR="00B81D3C" w:rsidRPr="00731FE4" w:rsidRDefault="00B81D3C" w:rsidP="00B81D3C">
      <w:pPr>
        <w:spacing w:before="100" w:beforeAutospacing="1" w:after="100" w:afterAutospacing="1"/>
        <w:rPr>
          <w:rFonts w:cstheme="minorHAnsi"/>
          <w:sz w:val="22"/>
          <w:szCs w:val="22"/>
        </w:rPr>
      </w:pPr>
      <w:r w:rsidRPr="00731FE4">
        <w:rPr>
          <w:rFonts w:cstheme="minorHAnsi"/>
          <w:sz w:val="22"/>
          <w:szCs w:val="22"/>
        </w:rPr>
        <w:t xml:space="preserve">Provides certification for students with disabilities and helps arrange relevant accommodations. </w:t>
      </w:r>
    </w:p>
    <w:p w:rsidR="00B81D3C" w:rsidRPr="00731FE4" w:rsidRDefault="00B81D3C" w:rsidP="00B81D3C">
      <w:pPr>
        <w:spacing w:before="100" w:beforeAutospacing="1" w:after="100" w:afterAutospacing="1"/>
        <w:rPr>
          <w:rFonts w:cstheme="minorHAnsi"/>
          <w:sz w:val="22"/>
          <w:szCs w:val="22"/>
        </w:rPr>
      </w:pPr>
      <w:r w:rsidRPr="00731FE4">
        <w:rPr>
          <w:rFonts w:cstheme="minorHAnsi"/>
          <w:color w:val="0000FF"/>
          <w:sz w:val="22"/>
          <w:szCs w:val="22"/>
        </w:rPr>
        <w:t xml:space="preserve">http://dsp.usc.edu </w:t>
      </w:r>
    </w:p>
    <w:p w:rsidR="00B81D3C" w:rsidRPr="00731FE4" w:rsidRDefault="00B81D3C" w:rsidP="00B81D3C">
      <w:pPr>
        <w:spacing w:before="100" w:beforeAutospacing="1" w:after="100" w:afterAutospacing="1"/>
        <w:rPr>
          <w:rFonts w:cstheme="minorHAnsi"/>
          <w:sz w:val="22"/>
          <w:szCs w:val="22"/>
        </w:rPr>
      </w:pPr>
      <w:r w:rsidRPr="00731FE4">
        <w:rPr>
          <w:rFonts w:cstheme="minorHAnsi"/>
          <w:i/>
          <w:iCs/>
          <w:sz w:val="22"/>
          <w:szCs w:val="22"/>
        </w:rPr>
        <w:t xml:space="preserve">Student Support and Advocacy – (213) 821-4710 </w:t>
      </w:r>
    </w:p>
    <w:p w:rsidR="00B81D3C" w:rsidRPr="00731FE4" w:rsidRDefault="00B81D3C" w:rsidP="00B81D3C">
      <w:pPr>
        <w:spacing w:before="100" w:beforeAutospacing="1" w:after="100" w:afterAutospacing="1"/>
        <w:rPr>
          <w:rFonts w:cstheme="minorHAnsi"/>
          <w:sz w:val="22"/>
          <w:szCs w:val="22"/>
        </w:rPr>
      </w:pPr>
      <w:r w:rsidRPr="00731FE4">
        <w:rPr>
          <w:rFonts w:cstheme="minorHAnsi"/>
          <w:sz w:val="22"/>
          <w:szCs w:val="22"/>
        </w:rPr>
        <w:t xml:space="preserve">Assists students and families in resolving complex issues adversely affecting their success as a student EX: personal, financial, and academic. </w:t>
      </w:r>
      <w:r w:rsidRPr="00731FE4">
        <w:rPr>
          <w:rFonts w:cstheme="minorHAnsi"/>
          <w:color w:val="0F54CC"/>
          <w:sz w:val="22"/>
          <w:szCs w:val="22"/>
        </w:rPr>
        <w:t xml:space="preserve">https://studentaffairs.usc.edu/ssa/ </w:t>
      </w:r>
    </w:p>
    <w:p w:rsidR="00B81D3C" w:rsidRPr="00731FE4" w:rsidRDefault="00B81D3C" w:rsidP="00B81D3C">
      <w:pPr>
        <w:spacing w:before="100" w:beforeAutospacing="1" w:after="100" w:afterAutospacing="1"/>
        <w:rPr>
          <w:rFonts w:cstheme="minorHAnsi"/>
          <w:sz w:val="22"/>
          <w:szCs w:val="22"/>
        </w:rPr>
      </w:pPr>
      <w:r w:rsidRPr="00731FE4">
        <w:rPr>
          <w:rFonts w:cstheme="minorHAnsi"/>
          <w:i/>
          <w:iCs/>
          <w:sz w:val="22"/>
          <w:szCs w:val="22"/>
        </w:rPr>
        <w:t xml:space="preserve">USC Emergency Information </w:t>
      </w:r>
    </w:p>
    <w:p w:rsidR="00B81D3C" w:rsidRPr="00731FE4" w:rsidRDefault="00B81D3C" w:rsidP="00B81D3C">
      <w:pPr>
        <w:spacing w:before="100" w:beforeAutospacing="1" w:after="100" w:afterAutospacing="1"/>
        <w:rPr>
          <w:rFonts w:cstheme="minorHAnsi"/>
          <w:sz w:val="22"/>
          <w:szCs w:val="22"/>
        </w:rPr>
      </w:pPr>
      <w:r w:rsidRPr="00731FE4">
        <w:rPr>
          <w:rFonts w:cstheme="minorHAnsi"/>
          <w:sz w:val="22"/>
          <w:szCs w:val="22"/>
        </w:rPr>
        <w:t xml:space="preserve">Provides safety and other updates, including ways in which instruction will be continued if an officially declared emergency makes travel to campus infeasible, </w:t>
      </w:r>
      <w:r w:rsidRPr="00731FE4">
        <w:rPr>
          <w:rFonts w:cstheme="minorHAnsi"/>
          <w:color w:val="0000FF"/>
          <w:sz w:val="22"/>
          <w:szCs w:val="22"/>
        </w:rPr>
        <w:t xml:space="preserve">http://emergency.usc.edu </w:t>
      </w:r>
    </w:p>
    <w:p w:rsidR="00B81D3C" w:rsidRPr="00731FE4" w:rsidRDefault="00B81D3C" w:rsidP="00B81D3C">
      <w:pPr>
        <w:spacing w:before="100" w:beforeAutospacing="1" w:after="100" w:afterAutospacing="1"/>
        <w:rPr>
          <w:rFonts w:cstheme="minorHAnsi"/>
          <w:sz w:val="22"/>
          <w:szCs w:val="22"/>
        </w:rPr>
      </w:pPr>
      <w:r w:rsidRPr="00731FE4">
        <w:rPr>
          <w:rFonts w:cstheme="minorHAnsi"/>
          <w:i/>
          <w:iCs/>
          <w:sz w:val="22"/>
          <w:szCs w:val="22"/>
        </w:rPr>
        <w:t xml:space="preserve">USC Department of Public Safety </w:t>
      </w:r>
      <w:r w:rsidRPr="00731FE4">
        <w:rPr>
          <w:rFonts w:cstheme="minorHAnsi"/>
          <w:i/>
          <w:iCs/>
          <w:color w:val="212121"/>
          <w:sz w:val="22"/>
          <w:szCs w:val="22"/>
        </w:rPr>
        <w:t xml:space="preserve">– </w:t>
      </w:r>
      <w:r w:rsidRPr="00731FE4">
        <w:rPr>
          <w:rFonts w:cstheme="minorHAnsi"/>
          <w:i/>
          <w:iCs/>
          <w:sz w:val="22"/>
          <w:szCs w:val="22"/>
        </w:rPr>
        <w:t>213-740-4321 (UPC) and 323-442-1000 (HSC) for 24-hour emergency assistance or to report a crime</w:t>
      </w:r>
      <w:r w:rsidRPr="00731FE4">
        <w:rPr>
          <w:rFonts w:cstheme="minorHAnsi"/>
          <w:sz w:val="22"/>
          <w:szCs w:val="22"/>
        </w:rPr>
        <w:t>.</w:t>
      </w:r>
      <w:r w:rsidRPr="00731FE4">
        <w:rPr>
          <w:rFonts w:cstheme="minorHAnsi"/>
          <w:sz w:val="22"/>
          <w:szCs w:val="22"/>
        </w:rPr>
        <w:br/>
        <w:t xml:space="preserve">Provides overall safety to USC community. </w:t>
      </w:r>
      <w:r w:rsidRPr="00731FE4">
        <w:rPr>
          <w:rFonts w:cstheme="minorHAnsi"/>
          <w:color w:val="0000FF"/>
          <w:sz w:val="22"/>
          <w:szCs w:val="22"/>
        </w:rPr>
        <w:t xml:space="preserve">http://dps.usc.edu </w:t>
      </w:r>
    </w:p>
    <w:p w:rsidR="00B81D3C" w:rsidRPr="00731FE4" w:rsidRDefault="00B81D3C" w:rsidP="00B81D3C">
      <w:pPr>
        <w:spacing w:before="100" w:beforeAutospacing="1" w:after="100" w:afterAutospacing="1"/>
        <w:rPr>
          <w:rFonts w:cstheme="minorHAnsi"/>
          <w:sz w:val="22"/>
          <w:szCs w:val="22"/>
        </w:rPr>
      </w:pPr>
      <w:r w:rsidRPr="00731FE4">
        <w:rPr>
          <w:rFonts w:cstheme="minorHAnsi"/>
          <w:i/>
          <w:iCs/>
          <w:color w:val="212121"/>
          <w:sz w:val="22"/>
          <w:szCs w:val="22"/>
        </w:rPr>
        <w:t xml:space="preserve">Diversity at USC </w:t>
      </w:r>
    </w:p>
    <w:p w:rsidR="00B81D3C" w:rsidRPr="00731FE4" w:rsidRDefault="00B81D3C" w:rsidP="00B81D3C">
      <w:pPr>
        <w:shd w:val="clear" w:color="auto" w:fill="FFFFFF"/>
        <w:spacing w:before="100" w:beforeAutospacing="1" w:after="100" w:afterAutospacing="1"/>
        <w:rPr>
          <w:rFonts w:cstheme="minorHAnsi"/>
          <w:sz w:val="22"/>
          <w:szCs w:val="22"/>
        </w:rPr>
      </w:pPr>
      <w:r w:rsidRPr="00731FE4">
        <w:rPr>
          <w:rFonts w:cstheme="minorHAnsi"/>
          <w:color w:val="212121"/>
          <w:sz w:val="22"/>
          <w:szCs w:val="22"/>
        </w:rPr>
        <w:t xml:space="preserve">Information on events, programs and training, the Diversity Task Force (including representatives for each school), chronology, participation, and various resources for students. </w:t>
      </w:r>
      <w:r w:rsidRPr="00731FE4">
        <w:rPr>
          <w:rFonts w:cstheme="minorHAnsi"/>
          <w:color w:val="0000FF"/>
          <w:sz w:val="22"/>
          <w:szCs w:val="22"/>
        </w:rPr>
        <w:t xml:space="preserve">https://diversity.usc.edu/ </w:t>
      </w:r>
    </w:p>
    <w:p w:rsidR="00B81D3C" w:rsidRPr="00731FE4" w:rsidRDefault="00B81D3C" w:rsidP="00B81D3C">
      <w:pPr>
        <w:rPr>
          <w:rFonts w:cstheme="minorHAnsi"/>
          <w:sz w:val="22"/>
          <w:szCs w:val="22"/>
        </w:rPr>
      </w:pPr>
    </w:p>
    <w:p w:rsidR="00B81D3C" w:rsidRPr="00731FE4" w:rsidRDefault="00B81D3C" w:rsidP="00B81D3C">
      <w:pPr>
        <w:rPr>
          <w:bCs/>
          <w:sz w:val="22"/>
          <w:szCs w:val="22"/>
        </w:rPr>
      </w:pPr>
    </w:p>
    <w:p w:rsidR="00B81D3C" w:rsidRPr="00731FE4" w:rsidRDefault="00B81D3C" w:rsidP="00B81D3C">
      <w:pPr>
        <w:rPr>
          <w:b/>
          <w:bCs/>
          <w:sz w:val="22"/>
          <w:szCs w:val="22"/>
        </w:rPr>
      </w:pPr>
    </w:p>
    <w:p w:rsidR="00B653C8" w:rsidRDefault="00B653C8"/>
    <w:sectPr w:rsidR="00B653C8" w:rsidSect="00F13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Roboto">
    <w:panose1 w:val="020B0604020202020204"/>
    <w:charset w:val="00"/>
    <w:family w:val="auto"/>
    <w:pitch w:val="variable"/>
    <w:sig w:usb0="E0000AFF" w:usb1="5000217F" w:usb2="00000021" w:usb3="00000000" w:csb0="0000019F"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87EB8"/>
    <w:multiLevelType w:val="hybridMultilevel"/>
    <w:tmpl w:val="578A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56919"/>
    <w:multiLevelType w:val="hybridMultilevel"/>
    <w:tmpl w:val="E2020C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85E2B"/>
    <w:multiLevelType w:val="hybridMultilevel"/>
    <w:tmpl w:val="76B6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8806C8"/>
    <w:multiLevelType w:val="hybridMultilevel"/>
    <w:tmpl w:val="CE5E9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2C2669"/>
    <w:multiLevelType w:val="hybridMultilevel"/>
    <w:tmpl w:val="88161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5934096"/>
    <w:multiLevelType w:val="hybridMultilevel"/>
    <w:tmpl w:val="A40A9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341223"/>
    <w:multiLevelType w:val="hybridMultilevel"/>
    <w:tmpl w:val="994EC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2F1132"/>
    <w:multiLevelType w:val="hybridMultilevel"/>
    <w:tmpl w:val="C8DC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1161148">
    <w:abstractNumId w:val="3"/>
  </w:num>
  <w:num w:numId="2" w16cid:durableId="1334991897">
    <w:abstractNumId w:val="6"/>
  </w:num>
  <w:num w:numId="3" w16cid:durableId="1313949859">
    <w:abstractNumId w:val="5"/>
  </w:num>
  <w:num w:numId="4" w16cid:durableId="2124957539">
    <w:abstractNumId w:val="7"/>
  </w:num>
  <w:num w:numId="5" w16cid:durableId="250549502">
    <w:abstractNumId w:val="0"/>
  </w:num>
  <w:num w:numId="6" w16cid:durableId="1683514221">
    <w:abstractNumId w:val="2"/>
  </w:num>
  <w:num w:numId="7" w16cid:durableId="451361050">
    <w:abstractNumId w:val="1"/>
  </w:num>
  <w:num w:numId="8" w16cid:durableId="8940046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C3E"/>
    <w:rsid w:val="0000565C"/>
    <w:rsid w:val="000266D5"/>
    <w:rsid w:val="00037E0A"/>
    <w:rsid w:val="000630F7"/>
    <w:rsid w:val="0006736D"/>
    <w:rsid w:val="000A24B7"/>
    <w:rsid w:val="000A2B64"/>
    <w:rsid w:val="000A2CAF"/>
    <w:rsid w:val="000A4C68"/>
    <w:rsid w:val="000B7920"/>
    <w:rsid w:val="000D5A57"/>
    <w:rsid w:val="000E441F"/>
    <w:rsid w:val="00131712"/>
    <w:rsid w:val="00154549"/>
    <w:rsid w:val="00192C6F"/>
    <w:rsid w:val="001A729D"/>
    <w:rsid w:val="001C313B"/>
    <w:rsid w:val="00220EDD"/>
    <w:rsid w:val="002440AA"/>
    <w:rsid w:val="00244766"/>
    <w:rsid w:val="002553B4"/>
    <w:rsid w:val="00273BC2"/>
    <w:rsid w:val="0028316E"/>
    <w:rsid w:val="00283C7E"/>
    <w:rsid w:val="00294193"/>
    <w:rsid w:val="0038342C"/>
    <w:rsid w:val="00412430"/>
    <w:rsid w:val="00471F81"/>
    <w:rsid w:val="00472306"/>
    <w:rsid w:val="00473DF7"/>
    <w:rsid w:val="004E6573"/>
    <w:rsid w:val="004F6BED"/>
    <w:rsid w:val="00534387"/>
    <w:rsid w:val="005777A8"/>
    <w:rsid w:val="005C6EFA"/>
    <w:rsid w:val="005C7508"/>
    <w:rsid w:val="005D3900"/>
    <w:rsid w:val="005E2412"/>
    <w:rsid w:val="00602B0C"/>
    <w:rsid w:val="006206DB"/>
    <w:rsid w:val="00642282"/>
    <w:rsid w:val="0068255C"/>
    <w:rsid w:val="00686871"/>
    <w:rsid w:val="0069466B"/>
    <w:rsid w:val="00694C3E"/>
    <w:rsid w:val="006A02F2"/>
    <w:rsid w:val="006A5699"/>
    <w:rsid w:val="00725580"/>
    <w:rsid w:val="007A75CD"/>
    <w:rsid w:val="007F2647"/>
    <w:rsid w:val="00825064"/>
    <w:rsid w:val="008262B2"/>
    <w:rsid w:val="0085385A"/>
    <w:rsid w:val="00911A71"/>
    <w:rsid w:val="00941461"/>
    <w:rsid w:val="00966122"/>
    <w:rsid w:val="00993624"/>
    <w:rsid w:val="009A16FE"/>
    <w:rsid w:val="009D71A1"/>
    <w:rsid w:val="009F3DF7"/>
    <w:rsid w:val="00A470D6"/>
    <w:rsid w:val="00A52740"/>
    <w:rsid w:val="00A90CD2"/>
    <w:rsid w:val="00AC3986"/>
    <w:rsid w:val="00AE3B74"/>
    <w:rsid w:val="00AE4ADC"/>
    <w:rsid w:val="00AF3296"/>
    <w:rsid w:val="00B05807"/>
    <w:rsid w:val="00B136F3"/>
    <w:rsid w:val="00B3286C"/>
    <w:rsid w:val="00B5627F"/>
    <w:rsid w:val="00B63279"/>
    <w:rsid w:val="00B653C8"/>
    <w:rsid w:val="00B8057C"/>
    <w:rsid w:val="00B80641"/>
    <w:rsid w:val="00B81D3C"/>
    <w:rsid w:val="00C36049"/>
    <w:rsid w:val="00C74AE7"/>
    <w:rsid w:val="00CD1637"/>
    <w:rsid w:val="00CE6893"/>
    <w:rsid w:val="00CF4A74"/>
    <w:rsid w:val="00D02ABF"/>
    <w:rsid w:val="00D46CF4"/>
    <w:rsid w:val="00D6764D"/>
    <w:rsid w:val="00D957C8"/>
    <w:rsid w:val="00D96819"/>
    <w:rsid w:val="00DA4814"/>
    <w:rsid w:val="00DE3C26"/>
    <w:rsid w:val="00E032FE"/>
    <w:rsid w:val="00E42903"/>
    <w:rsid w:val="00EE6C85"/>
    <w:rsid w:val="00EE7F7C"/>
    <w:rsid w:val="00F03224"/>
    <w:rsid w:val="00F04C59"/>
    <w:rsid w:val="00F131DA"/>
    <w:rsid w:val="00F3670B"/>
    <w:rsid w:val="00F65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445515"/>
  <w15:docId w15:val="{FABBFA17-9B58-F345-ACB5-D90DC3FA2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A569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A569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136F3"/>
  </w:style>
  <w:style w:type="character" w:styleId="Hyperlink">
    <w:name w:val="Hyperlink"/>
    <w:basedOn w:val="DefaultParagraphFont"/>
    <w:uiPriority w:val="99"/>
    <w:unhideWhenUsed/>
    <w:rsid w:val="00B136F3"/>
    <w:rPr>
      <w:color w:val="0000FF"/>
      <w:u w:val="single"/>
    </w:rPr>
  </w:style>
  <w:style w:type="character" w:customStyle="1" w:styleId="Heading1Char">
    <w:name w:val="Heading 1 Char"/>
    <w:basedOn w:val="DefaultParagraphFont"/>
    <w:link w:val="Heading1"/>
    <w:uiPriority w:val="9"/>
    <w:rsid w:val="006A569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A5699"/>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0630F7"/>
    <w:rPr>
      <w:color w:val="954F72" w:themeColor="followedHyperlink"/>
      <w:u w:val="single"/>
    </w:rPr>
  </w:style>
  <w:style w:type="character" w:customStyle="1" w:styleId="outlook-search-highlight">
    <w:name w:val="outlook-search-highlight"/>
    <w:basedOn w:val="DefaultParagraphFont"/>
    <w:rsid w:val="0038342C"/>
  </w:style>
  <w:style w:type="paragraph" w:styleId="ListParagraph">
    <w:name w:val="List Paragraph"/>
    <w:basedOn w:val="Normal"/>
    <w:uiPriority w:val="34"/>
    <w:qFormat/>
    <w:rsid w:val="00AE3B74"/>
    <w:pPr>
      <w:ind w:left="720"/>
      <w:contextualSpacing/>
    </w:pPr>
  </w:style>
  <w:style w:type="character" w:styleId="UnresolvedMention">
    <w:name w:val="Unresolved Mention"/>
    <w:basedOn w:val="DefaultParagraphFont"/>
    <w:uiPriority w:val="99"/>
    <w:semiHidden/>
    <w:unhideWhenUsed/>
    <w:rsid w:val="006206DB"/>
    <w:rPr>
      <w:color w:val="605E5C"/>
      <w:shd w:val="clear" w:color="auto" w:fill="E1DFDD"/>
    </w:rPr>
  </w:style>
  <w:style w:type="character" w:customStyle="1" w:styleId="nlmstring-name">
    <w:name w:val="nlm_string-name"/>
    <w:basedOn w:val="DefaultParagraphFont"/>
    <w:rsid w:val="006206DB"/>
  </w:style>
  <w:style w:type="character" w:customStyle="1" w:styleId="journalname">
    <w:name w:val="journalname"/>
    <w:basedOn w:val="DefaultParagraphFont"/>
    <w:rsid w:val="006206DB"/>
  </w:style>
  <w:style w:type="character" w:customStyle="1" w:styleId="year">
    <w:name w:val="year"/>
    <w:basedOn w:val="DefaultParagraphFont"/>
    <w:rsid w:val="006206DB"/>
  </w:style>
  <w:style w:type="character" w:customStyle="1" w:styleId="volume">
    <w:name w:val="volume"/>
    <w:basedOn w:val="DefaultParagraphFont"/>
    <w:rsid w:val="006206DB"/>
  </w:style>
  <w:style w:type="character" w:customStyle="1" w:styleId="issue">
    <w:name w:val="issue"/>
    <w:basedOn w:val="DefaultParagraphFont"/>
    <w:rsid w:val="006206DB"/>
  </w:style>
  <w:style w:type="character" w:customStyle="1" w:styleId="page">
    <w:name w:val="page"/>
    <w:basedOn w:val="DefaultParagraphFont"/>
    <w:rsid w:val="006206DB"/>
  </w:style>
  <w:style w:type="paragraph" w:styleId="NormalWeb">
    <w:name w:val="Normal (Web)"/>
    <w:basedOn w:val="Normal"/>
    <w:uiPriority w:val="99"/>
    <w:unhideWhenUsed/>
    <w:rsid w:val="0000565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317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045926">
      <w:bodyDiv w:val="1"/>
      <w:marLeft w:val="0"/>
      <w:marRight w:val="0"/>
      <w:marTop w:val="0"/>
      <w:marBottom w:val="0"/>
      <w:divBdr>
        <w:top w:val="none" w:sz="0" w:space="0" w:color="auto"/>
        <w:left w:val="none" w:sz="0" w:space="0" w:color="auto"/>
        <w:bottom w:val="none" w:sz="0" w:space="0" w:color="auto"/>
        <w:right w:val="none" w:sz="0" w:space="0" w:color="auto"/>
      </w:divBdr>
    </w:div>
    <w:div w:id="732700590">
      <w:bodyDiv w:val="1"/>
      <w:marLeft w:val="0"/>
      <w:marRight w:val="0"/>
      <w:marTop w:val="0"/>
      <w:marBottom w:val="0"/>
      <w:divBdr>
        <w:top w:val="none" w:sz="0" w:space="0" w:color="auto"/>
        <w:left w:val="none" w:sz="0" w:space="0" w:color="auto"/>
        <w:bottom w:val="none" w:sz="0" w:space="0" w:color="auto"/>
        <w:right w:val="none" w:sz="0" w:space="0" w:color="auto"/>
      </w:divBdr>
    </w:div>
    <w:div w:id="885071942">
      <w:bodyDiv w:val="1"/>
      <w:marLeft w:val="0"/>
      <w:marRight w:val="0"/>
      <w:marTop w:val="0"/>
      <w:marBottom w:val="0"/>
      <w:divBdr>
        <w:top w:val="none" w:sz="0" w:space="0" w:color="auto"/>
        <w:left w:val="none" w:sz="0" w:space="0" w:color="auto"/>
        <w:bottom w:val="none" w:sz="0" w:space="0" w:color="auto"/>
        <w:right w:val="none" w:sz="0" w:space="0" w:color="auto"/>
      </w:divBdr>
      <w:divsChild>
        <w:div w:id="872154864">
          <w:marLeft w:val="0"/>
          <w:marRight w:val="0"/>
          <w:marTop w:val="0"/>
          <w:marBottom w:val="0"/>
          <w:divBdr>
            <w:top w:val="none" w:sz="0" w:space="0" w:color="auto"/>
            <w:left w:val="none" w:sz="0" w:space="0" w:color="auto"/>
            <w:bottom w:val="none" w:sz="0" w:space="0" w:color="auto"/>
            <w:right w:val="none" w:sz="0" w:space="0" w:color="auto"/>
          </w:divBdr>
          <w:divsChild>
            <w:div w:id="209414770">
              <w:marLeft w:val="0"/>
              <w:marRight w:val="0"/>
              <w:marTop w:val="0"/>
              <w:marBottom w:val="0"/>
              <w:divBdr>
                <w:top w:val="none" w:sz="0" w:space="0" w:color="auto"/>
                <w:left w:val="none" w:sz="0" w:space="0" w:color="auto"/>
                <w:bottom w:val="none" w:sz="0" w:space="0" w:color="auto"/>
                <w:right w:val="none" w:sz="0" w:space="0" w:color="auto"/>
              </w:divBdr>
              <w:divsChild>
                <w:div w:id="2835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256076">
      <w:bodyDiv w:val="1"/>
      <w:marLeft w:val="0"/>
      <w:marRight w:val="0"/>
      <w:marTop w:val="0"/>
      <w:marBottom w:val="0"/>
      <w:divBdr>
        <w:top w:val="none" w:sz="0" w:space="0" w:color="auto"/>
        <w:left w:val="none" w:sz="0" w:space="0" w:color="auto"/>
        <w:bottom w:val="none" w:sz="0" w:space="0" w:color="auto"/>
        <w:right w:val="none" w:sz="0" w:space="0" w:color="auto"/>
      </w:divBdr>
      <w:divsChild>
        <w:div w:id="2128887064">
          <w:marLeft w:val="0"/>
          <w:marRight w:val="0"/>
          <w:marTop w:val="0"/>
          <w:marBottom w:val="0"/>
          <w:divBdr>
            <w:top w:val="none" w:sz="0" w:space="0" w:color="auto"/>
            <w:left w:val="none" w:sz="0" w:space="0" w:color="auto"/>
            <w:bottom w:val="none" w:sz="0" w:space="0" w:color="auto"/>
            <w:right w:val="none" w:sz="0" w:space="0" w:color="auto"/>
          </w:divBdr>
          <w:divsChild>
            <w:div w:id="287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43760">
      <w:bodyDiv w:val="1"/>
      <w:marLeft w:val="0"/>
      <w:marRight w:val="0"/>
      <w:marTop w:val="0"/>
      <w:marBottom w:val="0"/>
      <w:divBdr>
        <w:top w:val="none" w:sz="0" w:space="0" w:color="auto"/>
        <w:left w:val="none" w:sz="0" w:space="0" w:color="auto"/>
        <w:bottom w:val="none" w:sz="0" w:space="0" w:color="auto"/>
        <w:right w:val="none" w:sz="0" w:space="0" w:color="auto"/>
      </w:divBdr>
    </w:div>
    <w:div w:id="1539124214">
      <w:bodyDiv w:val="1"/>
      <w:marLeft w:val="0"/>
      <w:marRight w:val="0"/>
      <w:marTop w:val="0"/>
      <w:marBottom w:val="0"/>
      <w:divBdr>
        <w:top w:val="none" w:sz="0" w:space="0" w:color="auto"/>
        <w:left w:val="none" w:sz="0" w:space="0" w:color="auto"/>
        <w:bottom w:val="none" w:sz="0" w:space="0" w:color="auto"/>
        <w:right w:val="none" w:sz="0" w:space="0" w:color="auto"/>
      </w:divBdr>
    </w:div>
    <w:div w:id="2115514344">
      <w:bodyDiv w:val="1"/>
      <w:marLeft w:val="0"/>
      <w:marRight w:val="0"/>
      <w:marTop w:val="0"/>
      <w:marBottom w:val="0"/>
      <w:divBdr>
        <w:top w:val="none" w:sz="0" w:space="0" w:color="auto"/>
        <w:left w:val="none" w:sz="0" w:space="0" w:color="auto"/>
        <w:bottom w:val="none" w:sz="0" w:space="0" w:color="auto"/>
        <w:right w:val="none" w:sz="0" w:space="0" w:color="auto"/>
      </w:divBdr>
      <w:divsChild>
        <w:div w:id="556361423">
          <w:marLeft w:val="0"/>
          <w:marRight w:val="0"/>
          <w:marTop w:val="0"/>
          <w:marBottom w:val="0"/>
          <w:divBdr>
            <w:top w:val="none" w:sz="0" w:space="0" w:color="auto"/>
            <w:left w:val="none" w:sz="0" w:space="0" w:color="auto"/>
            <w:bottom w:val="none" w:sz="0" w:space="0" w:color="auto"/>
            <w:right w:val="none" w:sz="0" w:space="0" w:color="auto"/>
          </w:divBdr>
        </w:div>
        <w:div w:id="1067265764">
          <w:marLeft w:val="0"/>
          <w:marRight w:val="0"/>
          <w:marTop w:val="0"/>
          <w:marBottom w:val="0"/>
          <w:divBdr>
            <w:top w:val="none" w:sz="0" w:space="0" w:color="auto"/>
            <w:left w:val="none" w:sz="0" w:space="0" w:color="auto"/>
            <w:bottom w:val="none" w:sz="0" w:space="0" w:color="auto"/>
            <w:right w:val="none" w:sz="0" w:space="0" w:color="auto"/>
          </w:divBdr>
        </w:div>
      </w:divsChild>
    </w:div>
    <w:div w:id="2130271511">
      <w:bodyDiv w:val="1"/>
      <w:marLeft w:val="0"/>
      <w:marRight w:val="0"/>
      <w:marTop w:val="0"/>
      <w:marBottom w:val="0"/>
      <w:divBdr>
        <w:top w:val="none" w:sz="0" w:space="0" w:color="auto"/>
        <w:left w:val="none" w:sz="0" w:space="0" w:color="auto"/>
        <w:bottom w:val="none" w:sz="0" w:space="0" w:color="auto"/>
        <w:right w:val="none" w:sz="0" w:space="0" w:color="auto"/>
      </w:divBdr>
      <w:divsChild>
        <w:div w:id="1688407261">
          <w:marLeft w:val="0"/>
          <w:marRight w:val="0"/>
          <w:marTop w:val="0"/>
          <w:marBottom w:val="0"/>
          <w:divBdr>
            <w:top w:val="none" w:sz="0" w:space="0" w:color="auto"/>
            <w:left w:val="none" w:sz="0" w:space="0" w:color="auto"/>
            <w:bottom w:val="none" w:sz="0" w:space="0" w:color="auto"/>
            <w:right w:val="none" w:sz="0" w:space="0" w:color="auto"/>
          </w:divBdr>
          <w:divsChild>
            <w:div w:id="59895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www.nytimes.com/2023/02/01/arts/design/museums-energy-climate-control.html?referringSource=articleShare__;!!LIr3w8kk_Xxm!s5IScM-I77BlNlaSHEAcDS3olgYExbjW-RgufjzIH2QzILd411LGLPPv570KUKWjcoMq-dLi-bbHuKnyx9khZcSGxw$" TargetMode="External"/><Relationship Id="rId13" Type="http://schemas.openxmlformats.org/officeDocument/2006/relationships/hyperlink" Target="https://doi.org/10.1086/716329" TargetMode="External"/><Relationship Id="rId18" Type="http://schemas.openxmlformats.org/officeDocument/2006/relationships/hyperlink" Target="mailto:osasfrontdesk@usc.edu" TargetMode="Externa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s://blogs.getty.edu/iris/a-beginners-guide-to-the-renaissance-book/" TargetMode="External"/><Relationship Id="rId12" Type="http://schemas.openxmlformats.org/officeDocument/2006/relationships/hyperlink" Target="https://www.youtube.com/watch?v=YqKnmMBZJqk" TargetMode="External"/><Relationship Id="rId17" Type="http://schemas.openxmlformats.org/officeDocument/2006/relationships/hyperlink" Target="https://www.gardnermuseum.org/visit/cafe" TargetMode="External"/><Relationship Id="rId2" Type="http://schemas.openxmlformats.org/officeDocument/2006/relationships/styles" Target="styles.xml"/><Relationship Id="rId16" Type="http://schemas.openxmlformats.org/officeDocument/2006/relationships/hyperlink" Target="https://harvardartmuseums.org/tour/a-history-of-color-an-audio-tour-of-the-forbes-pigment-collecti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fa.org/visit/plan-your-visit/tips-visitors" TargetMode="External"/><Relationship Id="rId11" Type="http://schemas.openxmlformats.org/officeDocument/2006/relationships/hyperlink" Target="https://issuu.com/gardnermuseum/docs/marks_of_idenity_web" TargetMode="External"/><Relationship Id="rId5" Type="http://schemas.openxmlformats.org/officeDocument/2006/relationships/hyperlink" Target="mailto:lisapon@usc.edu" TargetMode="External"/><Relationship Id="rId15" Type="http://schemas.openxmlformats.org/officeDocument/2006/relationships/hyperlink" Target="https://www.nortonsimon.org/art/search-the-collection/" TargetMode="External"/><Relationship Id="rId23" Type="http://schemas.openxmlformats.org/officeDocument/2006/relationships/customXml" Target="../customXml/item3.xml"/><Relationship Id="rId10" Type="http://schemas.openxmlformats.org/officeDocument/2006/relationships/hyperlink" Target="https://scholarsarchive.byu.edu/cgi/viewcontent.cgi?article=1237&amp;context=rmmr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journals-uchicago-edu.libproxy1.usc.edu/doi/abs/10.1086/678268" TargetMode="External"/><Relationship Id="rId14" Type="http://schemas.openxmlformats.org/officeDocument/2006/relationships/hyperlink" Target="https://bridwell.omeka.net/exhibits/show/shapeofcontent"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0D8C3602AC2E47812D3AA22B2F3B3A" ma:contentTypeVersion="16" ma:contentTypeDescription="Create a new document." ma:contentTypeScope="" ma:versionID="ae6b4e311eed3cb19950b4ab2639d1a4">
  <xsd:schema xmlns:xsd="http://www.w3.org/2001/XMLSchema" xmlns:xs="http://www.w3.org/2001/XMLSchema" xmlns:p="http://schemas.microsoft.com/office/2006/metadata/properties" xmlns:ns2="615fe1e1-c76b-4344-b2b1-bb0996f87bc6" xmlns:ns3="d1b58043-3fcb-4304-9039-6ad33600f3d1" targetNamespace="http://schemas.microsoft.com/office/2006/metadata/properties" ma:root="true" ma:fieldsID="ec32f9245abf4c4dfcb5e3bd13d95ca8" ns2:_="" ns3:_="">
    <xsd:import namespace="615fe1e1-c76b-4344-b2b1-bb0996f87bc6"/>
    <xsd:import namespace="d1b58043-3fcb-4304-9039-6ad33600f3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fe1e1-c76b-4344-b2b1-bb0996f87b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859ec5-0d3b-4e39-82c7-2539434c4e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b58043-3fcb-4304-9039-6ad33600f3d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b0242b4-9c07-43bd-8a74-d9dbd5105b75}" ma:internalName="TaxCatchAll" ma:showField="CatchAllData" ma:web="d1b58043-3fcb-4304-9039-6ad33600f3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5fe1e1-c76b-4344-b2b1-bb0996f87bc6">
      <Terms xmlns="http://schemas.microsoft.com/office/infopath/2007/PartnerControls"/>
    </lcf76f155ced4ddcb4097134ff3c332f>
    <TaxCatchAll xmlns="d1b58043-3fcb-4304-9039-6ad33600f3d1" xsi:nil="true"/>
  </documentManagement>
</p:properties>
</file>

<file path=customXml/itemProps1.xml><?xml version="1.0" encoding="utf-8"?>
<ds:datastoreItem xmlns:ds="http://schemas.openxmlformats.org/officeDocument/2006/customXml" ds:itemID="{FC640CB8-BD44-4190-A02A-395A2B164CC9}"/>
</file>

<file path=customXml/itemProps2.xml><?xml version="1.0" encoding="utf-8"?>
<ds:datastoreItem xmlns:ds="http://schemas.openxmlformats.org/officeDocument/2006/customXml" ds:itemID="{EA17A8C2-EFB9-4C23-B057-2321BA2375D3}"/>
</file>

<file path=customXml/itemProps3.xml><?xml version="1.0" encoding="utf-8"?>
<ds:datastoreItem xmlns:ds="http://schemas.openxmlformats.org/officeDocument/2006/customXml" ds:itemID="{A5DD8EB6-629B-4E19-B9FF-1989595C4A23}"/>
</file>

<file path=docProps/app.xml><?xml version="1.0" encoding="utf-8"?>
<Properties xmlns="http://schemas.openxmlformats.org/officeDocument/2006/extended-properties" xmlns:vt="http://schemas.openxmlformats.org/officeDocument/2006/docPropsVTypes">
  <Template>Normal.dotm</Template>
  <TotalTime>68</TotalTime>
  <Pages>9</Pages>
  <Words>3419</Words>
  <Characters>19493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Pon</dc:creator>
  <cp:keywords/>
  <dc:description/>
  <cp:lastModifiedBy>Lisa Pon</cp:lastModifiedBy>
  <cp:revision>20</cp:revision>
  <cp:lastPrinted>2023-01-27T21:00:00Z</cp:lastPrinted>
  <dcterms:created xsi:type="dcterms:W3CDTF">2023-03-05T15:19:00Z</dcterms:created>
  <dcterms:modified xsi:type="dcterms:W3CDTF">2023-03-06T00:16:00Z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0x010100400D8C3602AC2E47812D3AA22B2F3B3A</vt:lpwstr>
  </property>
</Properties>
</file>